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7C534" w14:textId="4C1CCD9A" w:rsidR="007A29C8" w:rsidRPr="0050252D" w:rsidRDefault="007A29C8" w:rsidP="00A46F82">
      <w:pPr>
        <w:bidi/>
        <w:jc w:val="center"/>
        <w:rPr>
          <w:rFonts w:asciiTheme="majorHAnsi" w:hAnsiTheme="majorHAnsi" w:cstheme="majorHAnsi"/>
          <w:b/>
          <w:bCs/>
          <w:sz w:val="24"/>
          <w:szCs w:val="24"/>
          <w:u w:val="single"/>
          <w:rtl/>
          <w:lang w:bidi="ar-LY"/>
        </w:rPr>
      </w:pPr>
      <w:r w:rsidRPr="0050252D">
        <w:rPr>
          <w:rFonts w:asciiTheme="majorHAnsi" w:hAnsiTheme="majorHAnsi" w:cstheme="majorHAnsi"/>
          <w:b/>
          <w:bCs/>
          <w:sz w:val="24"/>
          <w:szCs w:val="24"/>
          <w:u w:val="single"/>
          <w:rtl/>
          <w:lang w:bidi="ar-LY"/>
        </w:rPr>
        <w:t>شركة السرير للعمليات النفطية</w:t>
      </w:r>
    </w:p>
    <w:p w14:paraId="3EB6CD36" w14:textId="6CA7DC53" w:rsidR="00A46F82" w:rsidRPr="0050252D" w:rsidRDefault="00A46F82" w:rsidP="00655B66">
      <w:pPr>
        <w:bidi/>
        <w:jc w:val="center"/>
        <w:rPr>
          <w:rFonts w:asciiTheme="majorHAnsi" w:hAnsiTheme="majorHAnsi" w:cstheme="majorHAnsi"/>
          <w:b/>
          <w:bCs/>
          <w:sz w:val="24"/>
          <w:szCs w:val="24"/>
          <w:u w:val="single"/>
          <w:lang w:bidi="ar-LY"/>
        </w:rPr>
      </w:pPr>
      <w:r w:rsidRPr="0050252D">
        <w:rPr>
          <w:rFonts w:asciiTheme="majorHAnsi" w:hAnsiTheme="majorHAnsi" w:cstheme="majorHAnsi"/>
          <w:b/>
          <w:bCs/>
          <w:sz w:val="24"/>
          <w:szCs w:val="24"/>
          <w:u w:val="single"/>
          <w:rtl/>
          <w:lang w:bidi="ar-LY"/>
        </w:rPr>
        <w:t>دعوة للتأهيل المسبق لعطاء عام</w:t>
      </w:r>
    </w:p>
    <w:p w14:paraId="4640674D" w14:textId="2824C168" w:rsidR="00A46F82" w:rsidRPr="0050252D" w:rsidRDefault="00A46F82" w:rsidP="00A46F82">
      <w:pPr>
        <w:bidi/>
        <w:rPr>
          <w:rFonts w:asciiTheme="majorHAnsi" w:hAnsiTheme="majorHAnsi" w:cstheme="majorHAnsi"/>
          <w:b/>
          <w:bCs/>
          <w:sz w:val="24"/>
          <w:szCs w:val="24"/>
          <w:u w:val="single"/>
          <w:lang w:bidi="ar-LY"/>
        </w:rPr>
      </w:pPr>
      <w:r w:rsidRPr="0050252D">
        <w:rPr>
          <w:rFonts w:asciiTheme="majorHAnsi" w:hAnsiTheme="majorHAnsi" w:cstheme="majorHAnsi"/>
          <w:b/>
          <w:bCs/>
          <w:sz w:val="24"/>
          <w:szCs w:val="24"/>
          <w:u w:val="single"/>
          <w:rtl/>
          <w:lang w:bidi="ar-LY"/>
        </w:rPr>
        <w:t>تاريخ نشر هذا الإعلان:</w:t>
      </w:r>
      <w:r w:rsidRPr="0050252D">
        <w:rPr>
          <w:rFonts w:asciiTheme="majorHAnsi" w:hAnsiTheme="majorHAnsi" w:cstheme="majorHAnsi"/>
          <w:b/>
          <w:bCs/>
          <w:sz w:val="24"/>
          <w:szCs w:val="24"/>
          <w:u w:val="single"/>
          <w:rtl/>
          <w:lang w:bidi="ar-LY"/>
        </w:rPr>
        <w:tab/>
      </w:r>
      <w:r w:rsidR="0082218A">
        <w:rPr>
          <w:rFonts w:asciiTheme="majorHAnsi" w:hAnsiTheme="majorHAnsi" w:cstheme="majorHAnsi"/>
          <w:b/>
          <w:bCs/>
          <w:sz w:val="24"/>
          <w:szCs w:val="24"/>
          <w:u w:val="single"/>
          <w:lang w:bidi="ar-LY"/>
        </w:rPr>
        <w:t>31</w:t>
      </w:r>
      <w:r w:rsidRPr="0050252D">
        <w:rPr>
          <w:rFonts w:asciiTheme="majorHAnsi" w:hAnsiTheme="majorHAnsi" w:cstheme="majorHAnsi"/>
          <w:b/>
          <w:bCs/>
          <w:sz w:val="24"/>
          <w:szCs w:val="24"/>
          <w:u w:val="single"/>
          <w:lang w:bidi="ar-LY"/>
        </w:rPr>
        <w:t>/</w:t>
      </w:r>
      <w:r w:rsidR="009F0E2D">
        <w:rPr>
          <w:rFonts w:asciiTheme="majorHAnsi" w:hAnsiTheme="majorHAnsi" w:cstheme="majorHAnsi"/>
          <w:b/>
          <w:bCs/>
          <w:sz w:val="24"/>
          <w:szCs w:val="24"/>
          <w:u w:val="single"/>
          <w:lang w:bidi="ar-LY"/>
        </w:rPr>
        <w:t>1</w:t>
      </w:r>
      <w:r w:rsidR="0082218A">
        <w:rPr>
          <w:rFonts w:asciiTheme="majorHAnsi" w:hAnsiTheme="majorHAnsi" w:cstheme="majorHAnsi"/>
          <w:b/>
          <w:bCs/>
          <w:sz w:val="24"/>
          <w:szCs w:val="24"/>
          <w:u w:val="single"/>
          <w:lang w:bidi="ar-LY"/>
        </w:rPr>
        <w:t>2</w:t>
      </w:r>
      <w:r w:rsidRPr="0050252D">
        <w:rPr>
          <w:rFonts w:asciiTheme="majorHAnsi" w:hAnsiTheme="majorHAnsi" w:cstheme="majorHAnsi"/>
          <w:b/>
          <w:bCs/>
          <w:sz w:val="24"/>
          <w:szCs w:val="24"/>
          <w:u w:val="single"/>
          <w:lang w:bidi="ar-LY"/>
        </w:rPr>
        <w:t>/</w:t>
      </w:r>
      <w:r w:rsidR="006C4F3F">
        <w:rPr>
          <w:rFonts w:asciiTheme="majorHAnsi" w:hAnsiTheme="majorHAnsi" w:cstheme="majorHAnsi"/>
          <w:b/>
          <w:bCs/>
          <w:sz w:val="24"/>
          <w:szCs w:val="24"/>
          <w:u w:val="single"/>
          <w:lang w:bidi="ar-LY"/>
        </w:rPr>
        <w:t>202</w:t>
      </w:r>
      <w:r w:rsidR="00E754D4">
        <w:rPr>
          <w:rFonts w:asciiTheme="majorHAnsi" w:hAnsiTheme="majorHAnsi" w:cstheme="majorHAnsi"/>
          <w:b/>
          <w:bCs/>
          <w:sz w:val="24"/>
          <w:szCs w:val="24"/>
          <w:u w:val="single"/>
          <w:lang w:bidi="ar-LY"/>
        </w:rPr>
        <w:t>5</w:t>
      </w:r>
    </w:p>
    <w:p w14:paraId="4F82AFE9" w14:textId="1714B857" w:rsidR="00A46F82" w:rsidRPr="0050252D" w:rsidRDefault="00A46F82" w:rsidP="00C4304A">
      <w:pPr>
        <w:bidi/>
        <w:rPr>
          <w:rFonts w:asciiTheme="majorHAnsi" w:hAnsiTheme="majorHAnsi" w:cstheme="majorHAnsi"/>
          <w:b/>
          <w:bCs/>
          <w:sz w:val="24"/>
          <w:szCs w:val="24"/>
          <w:u w:val="single"/>
          <w:rtl/>
          <w:lang w:bidi="ar-LY"/>
        </w:rPr>
      </w:pPr>
      <w:r w:rsidRPr="0050252D">
        <w:rPr>
          <w:rFonts w:asciiTheme="majorHAnsi" w:hAnsiTheme="majorHAnsi" w:cstheme="majorHAnsi"/>
          <w:b/>
          <w:bCs/>
          <w:sz w:val="24"/>
          <w:szCs w:val="24"/>
          <w:u w:val="single"/>
          <w:rtl/>
          <w:lang w:bidi="ar-LY"/>
        </w:rPr>
        <w:t>تاريخ نهاية هذا الإعلان:</w:t>
      </w:r>
      <w:r w:rsidRPr="0050252D">
        <w:rPr>
          <w:rFonts w:asciiTheme="majorHAnsi" w:hAnsiTheme="majorHAnsi" w:cstheme="majorHAnsi"/>
          <w:b/>
          <w:bCs/>
          <w:sz w:val="24"/>
          <w:szCs w:val="24"/>
          <w:u w:val="single"/>
          <w:rtl/>
          <w:lang w:bidi="ar-LY"/>
        </w:rPr>
        <w:tab/>
      </w:r>
      <w:r w:rsidR="0082218A">
        <w:rPr>
          <w:rFonts w:asciiTheme="majorHAnsi" w:hAnsiTheme="majorHAnsi" w:cstheme="majorHAnsi"/>
          <w:b/>
          <w:bCs/>
          <w:sz w:val="24"/>
          <w:szCs w:val="24"/>
          <w:u w:val="single"/>
          <w:lang w:bidi="ar-LY"/>
        </w:rPr>
        <w:t>15</w:t>
      </w:r>
      <w:r w:rsidR="004F4F09" w:rsidRPr="00E84E3E">
        <w:rPr>
          <w:rFonts w:asciiTheme="majorHAnsi" w:hAnsiTheme="majorHAnsi" w:cstheme="majorHAnsi"/>
          <w:b/>
          <w:bCs/>
          <w:sz w:val="24"/>
          <w:szCs w:val="24"/>
          <w:u w:val="single"/>
          <w:lang w:bidi="ar-LY"/>
        </w:rPr>
        <w:t>/</w:t>
      </w:r>
      <w:r w:rsidR="0082218A">
        <w:rPr>
          <w:rFonts w:asciiTheme="majorHAnsi" w:hAnsiTheme="majorHAnsi" w:cstheme="majorHAnsi"/>
          <w:b/>
          <w:bCs/>
          <w:sz w:val="24"/>
          <w:szCs w:val="24"/>
          <w:u w:val="single"/>
          <w:lang w:bidi="ar-LY"/>
        </w:rPr>
        <w:t>01</w:t>
      </w:r>
      <w:r w:rsidR="004F4F09" w:rsidRPr="00E84E3E">
        <w:rPr>
          <w:rFonts w:asciiTheme="majorHAnsi" w:hAnsiTheme="majorHAnsi" w:cstheme="majorHAnsi"/>
          <w:b/>
          <w:bCs/>
          <w:sz w:val="24"/>
          <w:szCs w:val="24"/>
          <w:u w:val="single"/>
          <w:lang w:bidi="ar-LY"/>
        </w:rPr>
        <w:t>/</w:t>
      </w:r>
      <w:r w:rsidR="0082218A">
        <w:rPr>
          <w:rFonts w:asciiTheme="majorHAnsi" w:hAnsiTheme="majorHAnsi" w:cstheme="majorHAnsi"/>
          <w:b/>
          <w:bCs/>
          <w:sz w:val="24"/>
          <w:szCs w:val="24"/>
          <w:u w:val="single"/>
          <w:lang w:bidi="ar-LY"/>
        </w:rPr>
        <w:t>2026</w:t>
      </w:r>
      <w:r w:rsidR="004F4F09" w:rsidRPr="00E84E3E">
        <w:rPr>
          <w:rFonts w:asciiTheme="majorHAnsi" w:hAnsiTheme="majorHAnsi" w:cstheme="majorHAnsi"/>
          <w:b/>
          <w:bCs/>
          <w:sz w:val="24"/>
          <w:szCs w:val="24"/>
          <w:u w:val="single"/>
          <w:lang w:bidi="ar-LY"/>
        </w:rPr>
        <w:t xml:space="preserve"> </w:t>
      </w:r>
      <w:r w:rsidRPr="0050252D">
        <w:rPr>
          <w:rFonts w:asciiTheme="majorHAnsi" w:hAnsiTheme="majorHAnsi" w:cstheme="majorHAnsi"/>
          <w:b/>
          <w:bCs/>
          <w:sz w:val="24"/>
          <w:szCs w:val="24"/>
          <w:u w:val="single"/>
          <w:rtl/>
          <w:lang w:bidi="ar-LY"/>
        </w:rPr>
        <w:t xml:space="preserve"> علي تمام الساعة 0</w:t>
      </w:r>
      <w:r w:rsidR="009F0E2D">
        <w:rPr>
          <w:rFonts w:asciiTheme="majorHAnsi" w:hAnsiTheme="majorHAnsi" w:cstheme="majorHAnsi" w:hint="cs"/>
          <w:b/>
          <w:bCs/>
          <w:sz w:val="24"/>
          <w:szCs w:val="24"/>
          <w:u w:val="single"/>
          <w:rtl/>
          <w:lang w:bidi="ar-LY"/>
        </w:rPr>
        <w:t>3</w:t>
      </w:r>
      <w:r w:rsidRPr="0050252D">
        <w:rPr>
          <w:rFonts w:asciiTheme="majorHAnsi" w:hAnsiTheme="majorHAnsi" w:cstheme="majorHAnsi"/>
          <w:b/>
          <w:bCs/>
          <w:sz w:val="24"/>
          <w:szCs w:val="24"/>
          <w:u w:val="single"/>
          <w:rtl/>
          <w:lang w:bidi="ar-LY"/>
        </w:rPr>
        <w:t>:</w:t>
      </w:r>
      <w:r w:rsidR="00083F52">
        <w:rPr>
          <w:rFonts w:asciiTheme="majorHAnsi" w:hAnsiTheme="majorHAnsi" w:cstheme="majorHAnsi" w:hint="cs"/>
          <w:b/>
          <w:bCs/>
          <w:sz w:val="24"/>
          <w:szCs w:val="24"/>
          <w:u w:val="single"/>
          <w:rtl/>
          <w:lang w:bidi="ar-LY"/>
        </w:rPr>
        <w:t>0</w:t>
      </w:r>
      <w:r w:rsidRPr="0050252D">
        <w:rPr>
          <w:rFonts w:asciiTheme="majorHAnsi" w:hAnsiTheme="majorHAnsi" w:cstheme="majorHAnsi"/>
          <w:b/>
          <w:bCs/>
          <w:sz w:val="24"/>
          <w:szCs w:val="24"/>
          <w:u w:val="single"/>
          <w:rtl/>
          <w:lang w:bidi="ar-LY"/>
        </w:rPr>
        <w:t xml:space="preserve">0 </w:t>
      </w:r>
      <w:r w:rsidR="0059413D">
        <w:rPr>
          <w:rFonts w:asciiTheme="majorHAnsi" w:hAnsiTheme="majorHAnsi" w:cstheme="majorHAnsi" w:hint="cs"/>
          <w:b/>
          <w:bCs/>
          <w:sz w:val="24"/>
          <w:szCs w:val="24"/>
          <w:u w:val="single"/>
          <w:rtl/>
          <w:lang w:bidi="ar-LY"/>
        </w:rPr>
        <w:t>عصراً</w:t>
      </w:r>
      <w:r w:rsidRPr="0050252D">
        <w:rPr>
          <w:rFonts w:asciiTheme="majorHAnsi" w:hAnsiTheme="majorHAnsi" w:cstheme="majorHAnsi"/>
          <w:b/>
          <w:bCs/>
          <w:sz w:val="24"/>
          <w:szCs w:val="24"/>
          <w:u w:val="single"/>
          <w:rtl/>
          <w:lang w:bidi="ar-LY"/>
        </w:rPr>
        <w:t xml:space="preserve"> بتوقيت ليبيا.</w:t>
      </w:r>
    </w:p>
    <w:tbl>
      <w:tblPr>
        <w:tblStyle w:val="TableGrid"/>
        <w:bidiVisual/>
        <w:tblW w:w="0" w:type="auto"/>
        <w:tblLook w:val="04A0" w:firstRow="1" w:lastRow="0" w:firstColumn="1" w:lastColumn="0" w:noHBand="0" w:noVBand="1"/>
      </w:tblPr>
      <w:tblGrid>
        <w:gridCol w:w="1343"/>
        <w:gridCol w:w="8007"/>
      </w:tblGrid>
      <w:tr w:rsidR="007A29C8" w:rsidRPr="0050252D" w14:paraId="526B4736" w14:textId="77777777" w:rsidTr="00A46F82">
        <w:trPr>
          <w:trHeight w:val="458"/>
        </w:trPr>
        <w:tc>
          <w:tcPr>
            <w:tcW w:w="1343" w:type="dxa"/>
            <w:vAlign w:val="center"/>
          </w:tcPr>
          <w:p w14:paraId="50B250A9" w14:textId="4B93937F" w:rsidR="007A29C8" w:rsidRPr="0050252D" w:rsidRDefault="007A29C8" w:rsidP="007A29C8">
            <w:pPr>
              <w:bidi/>
              <w:rPr>
                <w:rFonts w:asciiTheme="majorHAnsi" w:hAnsiTheme="majorHAnsi" w:cstheme="majorHAnsi"/>
                <w:b/>
                <w:bCs/>
                <w:sz w:val="24"/>
                <w:szCs w:val="24"/>
                <w:rtl/>
                <w:lang w:bidi="ar-LY"/>
              </w:rPr>
            </w:pPr>
            <w:r w:rsidRPr="0050252D">
              <w:rPr>
                <w:rFonts w:asciiTheme="majorHAnsi" w:hAnsiTheme="majorHAnsi" w:cstheme="majorHAnsi"/>
                <w:b/>
                <w:bCs/>
                <w:sz w:val="24"/>
                <w:szCs w:val="24"/>
                <w:rtl/>
                <w:lang w:bidi="ar-LY"/>
              </w:rPr>
              <w:t xml:space="preserve">رقم العطاء </w:t>
            </w:r>
          </w:p>
        </w:tc>
        <w:tc>
          <w:tcPr>
            <w:tcW w:w="8007" w:type="dxa"/>
            <w:vAlign w:val="center"/>
          </w:tcPr>
          <w:p w14:paraId="63CD34B1" w14:textId="57E660CB" w:rsidR="007A29C8" w:rsidRPr="0050252D" w:rsidRDefault="005934EB" w:rsidP="00A46F82">
            <w:pPr>
              <w:bidi/>
              <w:rPr>
                <w:rFonts w:asciiTheme="majorHAnsi" w:hAnsiTheme="majorHAnsi" w:cstheme="majorHAnsi"/>
                <w:b/>
                <w:bCs/>
                <w:sz w:val="24"/>
                <w:szCs w:val="24"/>
                <w:lang w:bidi="ar-LY"/>
              </w:rPr>
            </w:pPr>
            <w:r w:rsidRPr="005934EB">
              <w:rPr>
                <w:rFonts w:asciiTheme="majorHAnsi" w:hAnsiTheme="majorHAnsi" w:cstheme="majorHAnsi"/>
                <w:b/>
                <w:bCs/>
                <w:sz w:val="24"/>
                <w:szCs w:val="24"/>
                <w:lang w:bidi="ar-LY"/>
              </w:rPr>
              <w:t>TC-OPMT-00</w:t>
            </w:r>
            <w:r w:rsidR="006B449C">
              <w:rPr>
                <w:rFonts w:asciiTheme="majorHAnsi" w:hAnsiTheme="majorHAnsi" w:cstheme="majorHAnsi"/>
                <w:b/>
                <w:bCs/>
                <w:sz w:val="24"/>
                <w:szCs w:val="24"/>
                <w:lang w:bidi="ar-LY"/>
              </w:rPr>
              <w:t>5</w:t>
            </w:r>
            <w:r w:rsidRPr="005934EB">
              <w:rPr>
                <w:rFonts w:asciiTheme="majorHAnsi" w:hAnsiTheme="majorHAnsi" w:cstheme="majorHAnsi"/>
                <w:b/>
                <w:bCs/>
                <w:sz w:val="24"/>
                <w:szCs w:val="24"/>
                <w:lang w:bidi="ar-LY"/>
              </w:rPr>
              <w:t xml:space="preserve">-2025 </w:t>
            </w:r>
          </w:p>
        </w:tc>
      </w:tr>
      <w:tr w:rsidR="007A29C8" w:rsidRPr="0050252D" w14:paraId="206688C5" w14:textId="77777777" w:rsidTr="00A46F82">
        <w:trPr>
          <w:trHeight w:val="440"/>
        </w:trPr>
        <w:tc>
          <w:tcPr>
            <w:tcW w:w="1343" w:type="dxa"/>
            <w:vAlign w:val="center"/>
          </w:tcPr>
          <w:p w14:paraId="7897C572" w14:textId="285D7A76" w:rsidR="007A29C8" w:rsidRPr="0050252D" w:rsidRDefault="007A29C8" w:rsidP="007A29C8">
            <w:pPr>
              <w:bidi/>
              <w:rPr>
                <w:rFonts w:asciiTheme="majorHAnsi" w:hAnsiTheme="majorHAnsi" w:cstheme="majorHAnsi"/>
                <w:b/>
                <w:bCs/>
                <w:sz w:val="24"/>
                <w:szCs w:val="24"/>
                <w:rtl/>
                <w:lang w:bidi="ar-LY"/>
              </w:rPr>
            </w:pPr>
            <w:r w:rsidRPr="0050252D">
              <w:rPr>
                <w:rFonts w:asciiTheme="majorHAnsi" w:hAnsiTheme="majorHAnsi" w:cstheme="majorHAnsi"/>
                <w:b/>
                <w:bCs/>
                <w:sz w:val="24"/>
                <w:szCs w:val="24"/>
                <w:rtl/>
                <w:lang w:bidi="ar-LY"/>
              </w:rPr>
              <w:t>الموضوع</w:t>
            </w:r>
          </w:p>
        </w:tc>
        <w:tc>
          <w:tcPr>
            <w:tcW w:w="8007" w:type="dxa"/>
            <w:vAlign w:val="center"/>
          </w:tcPr>
          <w:p w14:paraId="717E96A7" w14:textId="5B95C0AB" w:rsidR="009A15EC" w:rsidRPr="0050252D" w:rsidRDefault="003409DB" w:rsidP="009A15EC">
            <w:pPr>
              <w:bidi/>
              <w:rPr>
                <w:rFonts w:asciiTheme="majorHAnsi" w:hAnsiTheme="majorHAnsi" w:cstheme="majorHAnsi"/>
                <w:b/>
                <w:bCs/>
                <w:sz w:val="24"/>
                <w:szCs w:val="24"/>
                <w:lang w:bidi="ar"/>
              </w:rPr>
            </w:pPr>
            <w:r>
              <w:rPr>
                <w:rFonts w:ascii="Calibri" w:hAnsi="Calibri" w:cs="Calibri" w:hint="cs"/>
                <w:b/>
                <w:bCs/>
                <w:snapToGrid w:val="0"/>
                <w:rtl/>
                <w:lang w:eastAsia="de-DE" w:bidi="ar-LY"/>
              </w:rPr>
              <w:t>إ</w:t>
            </w:r>
            <w:r w:rsidR="006B449C">
              <w:rPr>
                <w:rFonts w:ascii="Calibri" w:hAnsi="Calibri" w:cs="Calibri" w:hint="cs"/>
                <w:b/>
                <w:bCs/>
                <w:snapToGrid w:val="0"/>
                <w:rtl/>
                <w:lang w:eastAsia="de-DE" w:bidi="ar-LY"/>
              </w:rPr>
              <w:t>جراء فحص فني لأنابيب المبادلات الحرارية</w:t>
            </w:r>
            <w:r>
              <w:rPr>
                <w:rFonts w:ascii="Calibri" w:hAnsi="Calibri" w:cs="Calibri" w:hint="cs"/>
                <w:b/>
                <w:bCs/>
                <w:snapToGrid w:val="0"/>
                <w:rtl/>
                <w:lang w:eastAsia="de-DE" w:bidi="ar-LY"/>
              </w:rPr>
              <w:t xml:space="preserve"> باستخدام تقنيات الفحص الغير هدامة</w:t>
            </w:r>
          </w:p>
        </w:tc>
      </w:tr>
    </w:tbl>
    <w:p w14:paraId="14D2CDC3" w14:textId="77777777" w:rsidR="00DD19CA" w:rsidRPr="0050252D" w:rsidRDefault="00DD19CA" w:rsidP="00820899">
      <w:pPr>
        <w:pStyle w:val="StyleRightAfter-088"/>
        <w:bidi/>
        <w:spacing w:line="276" w:lineRule="auto"/>
        <w:ind w:right="0"/>
        <w:jc w:val="both"/>
        <w:rPr>
          <w:rFonts w:asciiTheme="majorHAnsi" w:hAnsiTheme="majorHAnsi" w:cstheme="majorHAnsi"/>
          <w:b/>
          <w:bCs/>
          <w:rtl/>
          <w:lang w:bidi="ar-LY"/>
        </w:rPr>
      </w:pPr>
    </w:p>
    <w:p w14:paraId="31D47C9B" w14:textId="12D1C72D" w:rsidR="00820899" w:rsidRPr="0050252D" w:rsidRDefault="00820899" w:rsidP="00DD19CA">
      <w:pPr>
        <w:pStyle w:val="StyleRightAfter-088"/>
        <w:bidi/>
        <w:spacing w:line="276" w:lineRule="auto"/>
        <w:ind w:right="0"/>
        <w:jc w:val="both"/>
        <w:rPr>
          <w:rFonts w:asciiTheme="majorHAnsi" w:hAnsiTheme="majorHAnsi" w:cstheme="majorHAnsi"/>
          <w:b/>
          <w:bCs/>
          <w:rtl/>
          <w:lang w:bidi="ar-LY"/>
        </w:rPr>
      </w:pPr>
      <w:r w:rsidRPr="0050252D">
        <w:rPr>
          <w:rFonts w:asciiTheme="majorHAnsi" w:hAnsiTheme="majorHAnsi" w:cstheme="majorHAnsi"/>
          <w:b/>
          <w:bCs/>
          <w:rtl/>
          <w:lang w:bidi="ar-LY"/>
        </w:rPr>
        <w:t>تعلن شركة السرير للعمليات النفطية دعوتها للشركات المتخصصة المحلية والأجنبية التي تأنس في نفسها القدرة والكفاءة على توفير الخدمات المذكورة أدناه للتقدم إلى شركة السرير للعمليات النفطية بملف متكامل يتضمن جميع المتطلبات ومستوفي الشروط المطلوبة وذلك لغرض التقييم والتأهيل المبدئي المسبق والذي على ضوئه سيتم اختيار الشركات المناسبة والمؤهلة التي سيتم دعونها في العطاء التالي: -</w:t>
      </w:r>
    </w:p>
    <w:p w14:paraId="3C9049E6" w14:textId="77777777" w:rsidR="00820899" w:rsidRPr="0050252D" w:rsidRDefault="00820899" w:rsidP="00820899">
      <w:pPr>
        <w:pStyle w:val="StyleRightAfter-088"/>
        <w:bidi/>
        <w:spacing w:line="276" w:lineRule="auto"/>
        <w:ind w:right="0"/>
        <w:jc w:val="both"/>
        <w:rPr>
          <w:rFonts w:asciiTheme="majorHAnsi" w:hAnsiTheme="majorHAnsi" w:cstheme="majorHAnsi"/>
          <w:b/>
          <w:bCs/>
          <w:sz w:val="16"/>
          <w:szCs w:val="16"/>
          <w:rtl/>
          <w:lang w:bidi="ar-LY"/>
        </w:rPr>
      </w:pPr>
    </w:p>
    <w:p w14:paraId="3FBD23E5" w14:textId="39911BC4" w:rsidR="00820899" w:rsidRPr="006E473D" w:rsidRDefault="005934EB" w:rsidP="00DD19CA">
      <w:pPr>
        <w:pStyle w:val="StyleRightAfter-088"/>
        <w:bidi/>
        <w:spacing w:line="276" w:lineRule="auto"/>
        <w:ind w:right="0"/>
        <w:jc w:val="both"/>
        <w:rPr>
          <w:rFonts w:asciiTheme="majorHAnsi" w:hAnsiTheme="majorHAnsi" w:cstheme="majorHAnsi"/>
          <w:b/>
          <w:bCs/>
          <w:rtl/>
          <w:lang w:bidi="ar-LY"/>
        </w:rPr>
      </w:pPr>
      <w:r w:rsidRPr="005934EB">
        <w:rPr>
          <w:rFonts w:asciiTheme="majorHAnsi" w:hAnsiTheme="majorHAnsi" w:cstheme="majorHAnsi"/>
          <w:b/>
          <w:bCs/>
          <w:lang w:bidi="ar-LY"/>
        </w:rPr>
        <w:t>TC-OPMT-00</w:t>
      </w:r>
      <w:r w:rsidR="006B449C">
        <w:rPr>
          <w:rFonts w:asciiTheme="majorHAnsi" w:hAnsiTheme="majorHAnsi" w:cstheme="majorHAnsi"/>
          <w:b/>
          <w:bCs/>
          <w:lang w:bidi="ar-LY"/>
        </w:rPr>
        <w:t>5</w:t>
      </w:r>
      <w:r w:rsidRPr="005934EB">
        <w:rPr>
          <w:rFonts w:asciiTheme="majorHAnsi" w:hAnsiTheme="majorHAnsi" w:cstheme="majorHAnsi"/>
          <w:b/>
          <w:bCs/>
          <w:lang w:bidi="ar-LY"/>
        </w:rPr>
        <w:t xml:space="preserve">-2025 </w:t>
      </w:r>
      <w:r w:rsidR="00820899" w:rsidRPr="0050252D">
        <w:rPr>
          <w:rFonts w:asciiTheme="majorHAnsi" w:hAnsiTheme="majorHAnsi" w:cstheme="majorHAnsi"/>
          <w:b/>
          <w:bCs/>
          <w:rtl/>
          <w:lang w:bidi="ar-LY"/>
        </w:rPr>
        <w:t xml:space="preserve"> </w:t>
      </w:r>
      <w:r w:rsidR="00DD19CA" w:rsidRPr="0050252D">
        <w:rPr>
          <w:rFonts w:asciiTheme="majorHAnsi" w:hAnsiTheme="majorHAnsi" w:cstheme="majorHAnsi"/>
          <w:b/>
          <w:bCs/>
          <w:rtl/>
          <w:lang w:bidi="ar-LY"/>
        </w:rPr>
        <w:t xml:space="preserve">/ </w:t>
      </w:r>
      <w:r w:rsidR="003409DB">
        <w:rPr>
          <w:rFonts w:ascii="Calibri" w:hAnsi="Calibri" w:cs="Calibri" w:hint="cs"/>
          <w:b/>
          <w:bCs/>
          <w:snapToGrid w:val="0"/>
          <w:rtl/>
          <w:lang w:eastAsia="de-DE" w:bidi="ar-LY"/>
        </w:rPr>
        <w:t>إ</w:t>
      </w:r>
      <w:r w:rsidR="006B449C">
        <w:rPr>
          <w:rFonts w:ascii="Calibri" w:hAnsi="Calibri" w:cs="Calibri" w:hint="cs"/>
          <w:b/>
          <w:bCs/>
          <w:snapToGrid w:val="0"/>
          <w:rtl/>
          <w:lang w:eastAsia="de-DE" w:bidi="ar-LY"/>
        </w:rPr>
        <w:t>جراء فحص فني لأنابيب المبادلات الحرارية</w:t>
      </w:r>
      <w:r w:rsidR="003409DB">
        <w:rPr>
          <w:rFonts w:ascii="Calibri" w:hAnsi="Calibri" w:cs="Calibri" w:hint="cs"/>
          <w:b/>
          <w:bCs/>
          <w:snapToGrid w:val="0"/>
          <w:rtl/>
          <w:lang w:eastAsia="de-DE" w:bidi="ar-LY"/>
        </w:rPr>
        <w:t xml:space="preserve"> </w:t>
      </w:r>
      <w:r w:rsidR="00047B31">
        <w:rPr>
          <w:rFonts w:ascii="Calibri" w:hAnsi="Calibri" w:cs="Calibri" w:hint="cs"/>
          <w:b/>
          <w:bCs/>
          <w:snapToGrid w:val="0"/>
          <w:rtl/>
          <w:lang w:eastAsia="de-DE" w:bidi="ar-LY"/>
        </w:rPr>
        <w:t>باستخدام</w:t>
      </w:r>
      <w:r w:rsidR="003409DB">
        <w:rPr>
          <w:rFonts w:ascii="Calibri" w:hAnsi="Calibri" w:cs="Calibri" w:hint="cs"/>
          <w:b/>
          <w:bCs/>
          <w:snapToGrid w:val="0"/>
          <w:rtl/>
          <w:lang w:eastAsia="de-DE" w:bidi="ar-LY"/>
        </w:rPr>
        <w:t xml:space="preserve"> تقنيات الفحص الغير هدامة</w:t>
      </w:r>
    </w:p>
    <w:p w14:paraId="702F9A5E" w14:textId="6D420174" w:rsidR="00CE5A35" w:rsidRDefault="00CE5A35" w:rsidP="00CE5A35">
      <w:pPr>
        <w:pStyle w:val="StyleRightAfter-088"/>
        <w:bidi/>
        <w:spacing w:line="276" w:lineRule="auto"/>
        <w:ind w:right="0"/>
        <w:jc w:val="both"/>
        <w:rPr>
          <w:rFonts w:asciiTheme="majorHAnsi" w:hAnsiTheme="majorHAnsi" w:cstheme="majorHAnsi"/>
          <w:b/>
          <w:bCs/>
          <w:rtl/>
          <w:lang w:bidi="ar-LY"/>
        </w:rPr>
      </w:pPr>
    </w:p>
    <w:p w14:paraId="7FAB331B" w14:textId="4AEE0E71" w:rsidR="00302792" w:rsidRDefault="00302792" w:rsidP="00302792">
      <w:pPr>
        <w:pStyle w:val="StyleRightAfter-088"/>
        <w:bidi/>
        <w:spacing w:line="276" w:lineRule="auto"/>
        <w:ind w:right="0"/>
        <w:jc w:val="both"/>
        <w:rPr>
          <w:rFonts w:eastAsiaTheme="minorEastAsia" w:cstheme="minorHAnsi"/>
          <w:b/>
          <w:bCs/>
          <w:u w:val="single"/>
          <w:rtl/>
          <w:lang w:bidi="ar-LY"/>
        </w:rPr>
      </w:pPr>
      <w:r>
        <w:rPr>
          <w:rFonts w:eastAsiaTheme="minorEastAsia" w:cstheme="minorHAnsi" w:hint="cs"/>
          <w:b/>
          <w:bCs/>
          <w:u w:val="single"/>
          <w:rtl/>
          <w:lang w:bidi="ar-LY"/>
        </w:rPr>
        <w:t xml:space="preserve">ملخص </w:t>
      </w:r>
      <w:r w:rsidRPr="00302792">
        <w:rPr>
          <w:rFonts w:eastAsiaTheme="minorEastAsia" w:cstheme="minorHAnsi"/>
          <w:b/>
          <w:bCs/>
          <w:u w:val="single"/>
          <w:rtl/>
        </w:rPr>
        <w:t>نطاق العمل</w:t>
      </w:r>
    </w:p>
    <w:p w14:paraId="252D21E1" w14:textId="77777777" w:rsidR="00302792" w:rsidRDefault="00302792" w:rsidP="00A8565F">
      <w:pPr>
        <w:pStyle w:val="StyleRightAfter-088"/>
        <w:spacing w:line="276" w:lineRule="auto"/>
        <w:ind w:right="0"/>
        <w:jc w:val="both"/>
        <w:rPr>
          <w:rFonts w:eastAsiaTheme="minorEastAsia" w:cstheme="minorHAnsi"/>
          <w:b/>
          <w:bCs/>
          <w:u w:val="single"/>
          <w:rtl/>
        </w:rPr>
      </w:pPr>
    </w:p>
    <w:p w14:paraId="7DF0BE6A" w14:textId="77777777" w:rsidR="00416677" w:rsidRPr="00355F1E" w:rsidRDefault="00416677" w:rsidP="00416677">
      <w:pPr>
        <w:widowControl w:val="0"/>
        <w:tabs>
          <w:tab w:val="left" w:pos="887"/>
          <w:tab w:val="left" w:pos="3529"/>
          <w:tab w:val="left" w:pos="4836"/>
          <w:tab w:val="left" w:pos="6143"/>
          <w:tab w:val="left" w:pos="7450"/>
          <w:tab w:val="left" w:pos="10362"/>
          <w:tab w:val="left" w:pos="11669"/>
          <w:tab w:val="left" w:pos="12976"/>
          <w:tab w:val="left" w:pos="13863"/>
        </w:tabs>
        <w:bidi/>
        <w:spacing w:line="276" w:lineRule="auto"/>
        <w:rPr>
          <w:rFonts w:ascii="Calibri" w:hAnsi="Calibri" w:cs="Calibri"/>
          <w:b/>
          <w:bCs/>
          <w:snapToGrid w:val="0"/>
          <w:sz w:val="24"/>
          <w:szCs w:val="24"/>
          <w:lang w:eastAsia="de-DE" w:bidi="ar-LY"/>
        </w:rPr>
      </w:pPr>
      <w:r w:rsidRPr="00355F1E">
        <w:rPr>
          <w:rFonts w:ascii="Calibri" w:hAnsi="Calibri" w:cs="Calibri"/>
          <w:b/>
          <w:bCs/>
          <w:snapToGrid w:val="0"/>
          <w:sz w:val="24"/>
          <w:szCs w:val="24"/>
          <w:rtl/>
          <w:lang w:eastAsia="de-DE" w:bidi="ar-LY"/>
        </w:rPr>
        <w:t xml:space="preserve">• </w:t>
      </w:r>
      <w:r>
        <w:rPr>
          <w:rFonts w:ascii="Calibri" w:hAnsi="Calibri" w:cs="Calibri" w:hint="cs"/>
          <w:b/>
          <w:bCs/>
          <w:snapToGrid w:val="0"/>
          <w:sz w:val="24"/>
          <w:szCs w:val="24"/>
          <w:rtl/>
          <w:lang w:eastAsia="de-DE" w:bidi="ar-LY"/>
        </w:rPr>
        <w:t>اجراء فحص فني لأنابيب المبادلات الحرارية باستخدام تقنيات الفحص الغير هدامة والملخصة كالتالي:</w:t>
      </w:r>
    </w:p>
    <w:p w14:paraId="17C5DF59" w14:textId="77777777" w:rsidR="00416677" w:rsidRPr="00355F1E" w:rsidRDefault="00416677" w:rsidP="00416677">
      <w:pPr>
        <w:widowControl w:val="0"/>
        <w:numPr>
          <w:ilvl w:val="0"/>
          <w:numId w:val="19"/>
        </w:numPr>
        <w:tabs>
          <w:tab w:val="left" w:pos="887"/>
          <w:tab w:val="left" w:pos="3529"/>
          <w:tab w:val="left" w:pos="4836"/>
          <w:tab w:val="left" w:pos="6143"/>
          <w:tab w:val="left" w:pos="7450"/>
          <w:tab w:val="left" w:pos="10362"/>
          <w:tab w:val="left" w:pos="11669"/>
          <w:tab w:val="left" w:pos="12976"/>
          <w:tab w:val="left" w:pos="13863"/>
        </w:tabs>
        <w:bidi/>
        <w:spacing w:after="0" w:line="276" w:lineRule="auto"/>
        <w:rPr>
          <w:rFonts w:ascii="Calibri" w:hAnsi="Calibri" w:cs="Calibri"/>
          <w:b/>
          <w:bCs/>
          <w:snapToGrid w:val="0"/>
          <w:sz w:val="24"/>
          <w:szCs w:val="24"/>
          <w:lang w:eastAsia="de-DE" w:bidi="ar-LY"/>
        </w:rPr>
      </w:pPr>
      <w:r w:rsidRPr="005D1AC3">
        <w:rPr>
          <w:rFonts w:ascii="Calibri" w:hAnsi="Calibri" w:cs="Calibri"/>
          <w:b/>
          <w:bCs/>
          <w:snapToGrid w:val="0"/>
          <w:sz w:val="24"/>
          <w:szCs w:val="24"/>
          <w:rtl/>
          <w:lang w:eastAsia="de-DE" w:bidi="ar-LY"/>
        </w:rPr>
        <w:t>اختبار التيار</w:t>
      </w:r>
      <w:r>
        <w:rPr>
          <w:rFonts w:ascii="Calibri" w:hAnsi="Calibri" w:cs="Calibri" w:hint="cs"/>
          <w:b/>
          <w:bCs/>
          <w:snapToGrid w:val="0"/>
          <w:sz w:val="24"/>
          <w:szCs w:val="24"/>
          <w:rtl/>
          <w:lang w:eastAsia="de-DE" w:bidi="ar-LY"/>
        </w:rPr>
        <w:t>ات</w:t>
      </w:r>
      <w:r w:rsidRPr="005D1AC3">
        <w:rPr>
          <w:rFonts w:ascii="Calibri" w:hAnsi="Calibri" w:cs="Calibri"/>
          <w:b/>
          <w:bCs/>
          <w:snapToGrid w:val="0"/>
          <w:sz w:val="24"/>
          <w:szCs w:val="24"/>
          <w:rtl/>
          <w:lang w:eastAsia="de-DE" w:bidi="ar-LY"/>
        </w:rPr>
        <w:t xml:space="preserve"> الدوامي</w:t>
      </w:r>
      <w:r>
        <w:rPr>
          <w:rFonts w:ascii="Calibri" w:hAnsi="Calibri" w:cs="Calibri" w:hint="cs"/>
          <w:b/>
          <w:bCs/>
          <w:snapToGrid w:val="0"/>
          <w:sz w:val="24"/>
          <w:szCs w:val="24"/>
          <w:rtl/>
          <w:lang w:eastAsia="de-DE" w:bidi="ar-LY"/>
        </w:rPr>
        <w:t>ة</w:t>
      </w:r>
      <w:r w:rsidRPr="005D1AC3">
        <w:rPr>
          <w:rFonts w:ascii="Calibri" w:hAnsi="Calibri" w:cs="Calibri"/>
          <w:b/>
          <w:bCs/>
          <w:snapToGrid w:val="0"/>
          <w:sz w:val="24"/>
          <w:szCs w:val="24"/>
          <w:rtl/>
          <w:lang w:eastAsia="de-DE" w:bidi="ar-LY"/>
        </w:rPr>
        <w:t xml:space="preserve"> (</w:t>
      </w:r>
      <w:r w:rsidRPr="005D1AC3">
        <w:rPr>
          <w:rFonts w:ascii="Calibri" w:hAnsi="Calibri" w:cs="Calibri"/>
          <w:b/>
          <w:bCs/>
          <w:snapToGrid w:val="0"/>
          <w:sz w:val="24"/>
          <w:szCs w:val="24"/>
          <w:lang w:eastAsia="de-DE" w:bidi="ar-LY"/>
        </w:rPr>
        <w:t>ECT</w:t>
      </w:r>
      <w:r w:rsidRPr="005D1AC3">
        <w:rPr>
          <w:rFonts w:ascii="Calibri" w:hAnsi="Calibri" w:cs="Calibri"/>
          <w:b/>
          <w:bCs/>
          <w:snapToGrid w:val="0"/>
          <w:sz w:val="24"/>
          <w:szCs w:val="24"/>
          <w:rtl/>
          <w:lang w:eastAsia="de-DE" w:bidi="ar-LY"/>
        </w:rPr>
        <w:t>)</w:t>
      </w:r>
    </w:p>
    <w:p w14:paraId="1D16101B" w14:textId="77777777" w:rsidR="00416677" w:rsidRPr="00355F1E" w:rsidRDefault="00416677" w:rsidP="00416677">
      <w:pPr>
        <w:widowControl w:val="0"/>
        <w:numPr>
          <w:ilvl w:val="0"/>
          <w:numId w:val="19"/>
        </w:numPr>
        <w:tabs>
          <w:tab w:val="left" w:pos="887"/>
          <w:tab w:val="left" w:pos="3529"/>
          <w:tab w:val="left" w:pos="4836"/>
          <w:tab w:val="left" w:pos="6143"/>
          <w:tab w:val="left" w:pos="7450"/>
          <w:tab w:val="left" w:pos="10362"/>
          <w:tab w:val="left" w:pos="11669"/>
          <w:tab w:val="left" w:pos="12976"/>
          <w:tab w:val="left" w:pos="13863"/>
        </w:tabs>
        <w:bidi/>
        <w:spacing w:after="0" w:line="276" w:lineRule="auto"/>
        <w:rPr>
          <w:rFonts w:ascii="Calibri" w:hAnsi="Calibri" w:cs="Calibri"/>
          <w:b/>
          <w:bCs/>
          <w:snapToGrid w:val="0"/>
          <w:sz w:val="24"/>
          <w:szCs w:val="24"/>
          <w:lang w:eastAsia="de-DE" w:bidi="ar-LY"/>
        </w:rPr>
      </w:pPr>
      <w:r>
        <w:rPr>
          <w:rFonts w:ascii="Calibri" w:hAnsi="Calibri" w:cs="Calibri" w:hint="cs"/>
          <w:b/>
          <w:bCs/>
          <w:snapToGrid w:val="0"/>
          <w:sz w:val="24"/>
          <w:szCs w:val="24"/>
          <w:rtl/>
          <w:lang w:eastAsia="de-DE" w:bidi="ar-LY"/>
        </w:rPr>
        <w:t xml:space="preserve">مصفوفة </w:t>
      </w:r>
      <w:r w:rsidRPr="005D1AC3">
        <w:rPr>
          <w:rFonts w:ascii="Calibri" w:hAnsi="Calibri" w:cs="Calibri"/>
          <w:b/>
          <w:bCs/>
          <w:snapToGrid w:val="0"/>
          <w:sz w:val="24"/>
          <w:szCs w:val="24"/>
          <w:rtl/>
          <w:lang w:eastAsia="de-DE" w:bidi="ar-LY"/>
        </w:rPr>
        <w:t xml:space="preserve">التيارات </w:t>
      </w:r>
      <w:r w:rsidRPr="005D1AC3">
        <w:rPr>
          <w:rFonts w:ascii="Calibri" w:hAnsi="Calibri" w:cs="Calibri" w:hint="cs"/>
          <w:b/>
          <w:bCs/>
          <w:snapToGrid w:val="0"/>
          <w:sz w:val="24"/>
          <w:szCs w:val="24"/>
          <w:rtl/>
          <w:lang w:eastAsia="de-DE" w:bidi="ar-LY"/>
        </w:rPr>
        <w:t>الدوامية</w:t>
      </w:r>
      <w:r>
        <w:rPr>
          <w:rFonts w:ascii="Calibri" w:hAnsi="Calibri" w:cs="Calibri"/>
          <w:b/>
          <w:bCs/>
          <w:snapToGrid w:val="0"/>
          <w:sz w:val="24"/>
          <w:szCs w:val="24"/>
          <w:lang w:eastAsia="de-DE" w:bidi="ar-LY"/>
        </w:rPr>
        <w:t xml:space="preserve"> (ECA) </w:t>
      </w:r>
    </w:p>
    <w:p w14:paraId="7274AD2E" w14:textId="77777777" w:rsidR="00416677" w:rsidRDefault="00416677" w:rsidP="00416677">
      <w:pPr>
        <w:widowControl w:val="0"/>
        <w:numPr>
          <w:ilvl w:val="0"/>
          <w:numId w:val="19"/>
        </w:numPr>
        <w:tabs>
          <w:tab w:val="left" w:pos="887"/>
          <w:tab w:val="left" w:pos="3529"/>
          <w:tab w:val="left" w:pos="4836"/>
          <w:tab w:val="left" w:pos="6143"/>
          <w:tab w:val="left" w:pos="7450"/>
          <w:tab w:val="left" w:pos="10362"/>
          <w:tab w:val="left" w:pos="11669"/>
          <w:tab w:val="left" w:pos="12976"/>
          <w:tab w:val="left" w:pos="13863"/>
        </w:tabs>
        <w:bidi/>
        <w:spacing w:after="0" w:line="276" w:lineRule="auto"/>
        <w:rPr>
          <w:rFonts w:ascii="Calibri" w:hAnsi="Calibri" w:cs="Calibri"/>
          <w:b/>
          <w:bCs/>
          <w:snapToGrid w:val="0"/>
          <w:sz w:val="24"/>
          <w:szCs w:val="24"/>
          <w:lang w:eastAsia="de-DE" w:bidi="ar-LY"/>
        </w:rPr>
      </w:pPr>
      <w:r w:rsidRPr="00355F1E">
        <w:rPr>
          <w:rFonts w:ascii="Calibri" w:hAnsi="Calibri" w:cs="Calibri"/>
          <w:b/>
          <w:bCs/>
          <w:snapToGrid w:val="0"/>
          <w:sz w:val="24"/>
          <w:szCs w:val="24"/>
          <w:rtl/>
          <w:lang w:eastAsia="de-DE" w:bidi="ar-LY"/>
        </w:rPr>
        <w:t>نظام الفحص الدوراني الداخلي (</w:t>
      </w:r>
      <w:r w:rsidRPr="00355F1E">
        <w:rPr>
          <w:rFonts w:ascii="Calibri" w:hAnsi="Calibri" w:cs="Calibri"/>
          <w:b/>
          <w:bCs/>
          <w:snapToGrid w:val="0"/>
          <w:sz w:val="24"/>
          <w:szCs w:val="24"/>
          <w:lang w:eastAsia="de-DE" w:bidi="ar-LY"/>
        </w:rPr>
        <w:t>IRIS</w:t>
      </w:r>
      <w:r w:rsidRPr="00355F1E">
        <w:rPr>
          <w:rFonts w:ascii="Calibri" w:hAnsi="Calibri" w:cs="Calibri"/>
          <w:b/>
          <w:bCs/>
          <w:snapToGrid w:val="0"/>
          <w:sz w:val="24"/>
          <w:szCs w:val="24"/>
          <w:rtl/>
          <w:lang w:eastAsia="de-DE" w:bidi="ar-LY"/>
        </w:rPr>
        <w:t>)</w:t>
      </w:r>
    </w:p>
    <w:p w14:paraId="0124A198" w14:textId="77777777" w:rsidR="00416677" w:rsidRDefault="00416677" w:rsidP="00416677">
      <w:pPr>
        <w:widowControl w:val="0"/>
        <w:numPr>
          <w:ilvl w:val="0"/>
          <w:numId w:val="19"/>
        </w:numPr>
        <w:tabs>
          <w:tab w:val="left" w:pos="887"/>
          <w:tab w:val="left" w:pos="3529"/>
          <w:tab w:val="left" w:pos="4836"/>
          <w:tab w:val="left" w:pos="6143"/>
          <w:tab w:val="left" w:pos="7450"/>
          <w:tab w:val="left" w:pos="10362"/>
          <w:tab w:val="left" w:pos="11669"/>
          <w:tab w:val="left" w:pos="12976"/>
          <w:tab w:val="left" w:pos="13863"/>
        </w:tabs>
        <w:bidi/>
        <w:spacing w:after="0" w:line="276" w:lineRule="auto"/>
        <w:rPr>
          <w:rFonts w:ascii="Calibri" w:hAnsi="Calibri" w:cs="Calibri"/>
          <w:b/>
          <w:bCs/>
          <w:snapToGrid w:val="0"/>
          <w:sz w:val="24"/>
          <w:szCs w:val="24"/>
          <w:lang w:eastAsia="de-DE" w:bidi="ar-LY"/>
        </w:rPr>
      </w:pPr>
      <w:r>
        <w:rPr>
          <w:rFonts w:ascii="Calibri" w:hAnsi="Calibri" w:cs="Calibri" w:hint="cs"/>
          <w:b/>
          <w:bCs/>
          <w:snapToGrid w:val="0"/>
          <w:sz w:val="24"/>
          <w:szCs w:val="24"/>
          <w:rtl/>
          <w:lang w:eastAsia="de-DE" w:bidi="ar-LY"/>
        </w:rPr>
        <w:t>مصفوفة المجال القريب</w:t>
      </w:r>
      <w:r>
        <w:rPr>
          <w:rFonts w:ascii="Calibri" w:hAnsi="Calibri" w:cs="Calibri"/>
          <w:b/>
          <w:bCs/>
          <w:snapToGrid w:val="0"/>
          <w:sz w:val="24"/>
          <w:szCs w:val="24"/>
          <w:lang w:eastAsia="de-DE" w:bidi="ar-LY"/>
        </w:rPr>
        <w:t xml:space="preserve"> </w:t>
      </w:r>
      <w:r>
        <w:rPr>
          <w:rFonts w:ascii="Calibri" w:hAnsi="Calibri" w:cs="Calibri" w:hint="cs"/>
          <w:b/>
          <w:bCs/>
          <w:snapToGrid w:val="0"/>
          <w:sz w:val="24"/>
          <w:szCs w:val="24"/>
          <w:rtl/>
          <w:lang w:eastAsia="de-DE" w:bidi="ar-LY"/>
        </w:rPr>
        <w:t>(</w:t>
      </w:r>
      <w:r>
        <w:rPr>
          <w:rFonts w:ascii="Calibri" w:hAnsi="Calibri" w:cs="Calibri"/>
          <w:b/>
          <w:bCs/>
          <w:snapToGrid w:val="0"/>
          <w:sz w:val="24"/>
          <w:szCs w:val="24"/>
          <w:lang w:eastAsia="de-DE" w:bidi="ar-LY"/>
        </w:rPr>
        <w:t>(NFA</w:t>
      </w:r>
      <w:r>
        <w:rPr>
          <w:rFonts w:ascii="Calibri" w:hAnsi="Calibri" w:cs="Calibri" w:hint="cs"/>
          <w:b/>
          <w:bCs/>
          <w:snapToGrid w:val="0"/>
          <w:sz w:val="24"/>
          <w:szCs w:val="24"/>
          <w:rtl/>
          <w:lang w:eastAsia="de-DE" w:bidi="ar-LY"/>
        </w:rPr>
        <w:t xml:space="preserve"> </w:t>
      </w:r>
    </w:p>
    <w:p w14:paraId="7557FCA3" w14:textId="77777777" w:rsidR="00416677" w:rsidRPr="00355F1E" w:rsidRDefault="00416677" w:rsidP="00416677">
      <w:pPr>
        <w:widowControl w:val="0"/>
        <w:numPr>
          <w:ilvl w:val="0"/>
          <w:numId w:val="19"/>
        </w:numPr>
        <w:tabs>
          <w:tab w:val="left" w:pos="887"/>
          <w:tab w:val="left" w:pos="3529"/>
          <w:tab w:val="left" w:pos="4836"/>
          <w:tab w:val="left" w:pos="6143"/>
          <w:tab w:val="left" w:pos="7450"/>
          <w:tab w:val="left" w:pos="10362"/>
          <w:tab w:val="left" w:pos="11669"/>
          <w:tab w:val="left" w:pos="12976"/>
          <w:tab w:val="left" w:pos="13863"/>
        </w:tabs>
        <w:bidi/>
        <w:spacing w:after="0" w:line="276" w:lineRule="auto"/>
        <w:rPr>
          <w:rFonts w:ascii="Calibri" w:hAnsi="Calibri" w:cs="Calibri"/>
          <w:b/>
          <w:bCs/>
          <w:snapToGrid w:val="0"/>
          <w:sz w:val="24"/>
          <w:szCs w:val="24"/>
          <w:lang w:eastAsia="de-DE" w:bidi="ar-LY"/>
        </w:rPr>
      </w:pPr>
      <w:r>
        <w:rPr>
          <w:rFonts w:ascii="Calibri" w:hAnsi="Calibri" w:cs="Calibri" w:hint="cs"/>
          <w:b/>
          <w:bCs/>
          <w:snapToGrid w:val="0"/>
          <w:sz w:val="24"/>
          <w:szCs w:val="24"/>
          <w:rtl/>
          <w:lang w:eastAsia="de-DE" w:bidi="ar-LY"/>
        </w:rPr>
        <w:t>تسرب التدفق الصناعي (</w:t>
      </w:r>
      <w:r>
        <w:rPr>
          <w:rFonts w:ascii="Calibri" w:hAnsi="Calibri" w:cs="Calibri"/>
          <w:b/>
          <w:bCs/>
          <w:snapToGrid w:val="0"/>
          <w:sz w:val="24"/>
          <w:szCs w:val="24"/>
          <w:lang w:eastAsia="de-DE" w:bidi="ar-LY"/>
        </w:rPr>
        <w:t>(MFL</w:t>
      </w:r>
    </w:p>
    <w:p w14:paraId="6B31EAD8" w14:textId="4B83F0CD" w:rsidR="00302792" w:rsidRDefault="00416677" w:rsidP="00416677">
      <w:pPr>
        <w:pStyle w:val="StyleRightAfter-088"/>
        <w:bidi/>
        <w:spacing w:line="276" w:lineRule="auto"/>
        <w:ind w:right="0"/>
        <w:jc w:val="both"/>
        <w:rPr>
          <w:rFonts w:eastAsiaTheme="minorEastAsia" w:cstheme="minorHAnsi"/>
          <w:b/>
          <w:bCs/>
          <w:u w:val="single"/>
          <w:rtl/>
        </w:rPr>
      </w:pPr>
      <w:r w:rsidRPr="00355F1E">
        <w:rPr>
          <w:rFonts w:ascii="Calibri" w:hAnsi="Calibri" w:cs="Calibri"/>
          <w:b/>
          <w:bCs/>
          <w:snapToGrid w:val="0"/>
          <w:rtl/>
          <w:lang w:eastAsia="de-DE" w:bidi="ar-LY"/>
        </w:rPr>
        <w:t xml:space="preserve">•  </w:t>
      </w:r>
      <w:r>
        <w:rPr>
          <w:rFonts w:ascii="Calibri" w:hAnsi="Calibri" w:cs="Calibri" w:hint="cs"/>
          <w:b/>
          <w:bCs/>
          <w:snapToGrid w:val="0"/>
          <w:rtl/>
          <w:lang w:eastAsia="de-DE" w:bidi="ar-LY"/>
        </w:rPr>
        <w:t>على مزود الخدمة تقديم تقارير مفصلة عن</w:t>
      </w:r>
      <w:r w:rsidRPr="00355F1E">
        <w:rPr>
          <w:rFonts w:ascii="Calibri" w:hAnsi="Calibri" w:cs="Calibri"/>
          <w:b/>
          <w:bCs/>
          <w:snapToGrid w:val="0"/>
          <w:rtl/>
          <w:lang w:eastAsia="de-DE" w:bidi="ar-LY"/>
        </w:rPr>
        <w:t xml:space="preserve"> الفحص غير ال</w:t>
      </w:r>
      <w:r>
        <w:rPr>
          <w:rFonts w:ascii="Calibri" w:hAnsi="Calibri" w:cs="Calibri" w:hint="cs"/>
          <w:b/>
          <w:bCs/>
          <w:snapToGrid w:val="0"/>
          <w:rtl/>
          <w:lang w:eastAsia="de-DE" w:bidi="ar-LY"/>
        </w:rPr>
        <w:t>هدامة</w:t>
      </w:r>
      <w:r w:rsidRPr="00355F1E">
        <w:rPr>
          <w:rFonts w:ascii="Calibri" w:hAnsi="Calibri" w:cs="Calibri"/>
          <w:b/>
          <w:bCs/>
          <w:snapToGrid w:val="0"/>
          <w:rtl/>
          <w:lang w:eastAsia="de-DE" w:bidi="ar-LY"/>
        </w:rPr>
        <w:t xml:space="preserve">، يُحدد العيوب، ويُوصي بسد الأنابيب أو استبدالها </w:t>
      </w:r>
      <w:r>
        <w:rPr>
          <w:rFonts w:ascii="Calibri" w:hAnsi="Calibri" w:cs="Calibri" w:hint="cs"/>
          <w:b/>
          <w:bCs/>
          <w:snapToGrid w:val="0"/>
          <w:rtl/>
          <w:lang w:eastAsia="de-DE" w:bidi="ar-LY"/>
        </w:rPr>
        <w:t>حسب</w:t>
      </w:r>
      <w:r w:rsidRPr="00355F1E">
        <w:rPr>
          <w:rFonts w:ascii="Calibri" w:hAnsi="Calibri" w:cs="Calibri"/>
          <w:b/>
          <w:bCs/>
          <w:snapToGrid w:val="0"/>
          <w:rtl/>
          <w:lang w:eastAsia="de-DE" w:bidi="ar-LY"/>
        </w:rPr>
        <w:t xml:space="preserve"> الحاجة</w:t>
      </w:r>
      <w:r>
        <w:rPr>
          <w:rFonts w:ascii="Calibri" w:hAnsi="Calibri" w:cs="Calibri" w:hint="cs"/>
          <w:b/>
          <w:bCs/>
          <w:snapToGrid w:val="0"/>
          <w:rtl/>
          <w:lang w:eastAsia="de-DE" w:bidi="ar-LY"/>
        </w:rPr>
        <w:t>.</w:t>
      </w:r>
    </w:p>
    <w:p w14:paraId="419D9E74" w14:textId="77777777" w:rsidR="004F4F09" w:rsidRPr="001342AA" w:rsidRDefault="004F4F09" w:rsidP="004F4F09">
      <w:pPr>
        <w:bidi/>
        <w:jc w:val="both"/>
        <w:rPr>
          <w:rFonts w:asciiTheme="majorHAnsi" w:hAnsiTheme="majorHAnsi" w:cstheme="majorHAnsi"/>
          <w:b/>
          <w:bCs/>
          <w:sz w:val="4"/>
          <w:szCs w:val="4"/>
          <w:u w:val="single"/>
          <w:rtl/>
        </w:rPr>
      </w:pPr>
    </w:p>
    <w:p w14:paraId="1823933B" w14:textId="0B536E5A" w:rsidR="00820899" w:rsidRPr="00A8565F" w:rsidRDefault="00820899" w:rsidP="00CE5A35">
      <w:pPr>
        <w:bidi/>
        <w:jc w:val="both"/>
        <w:rPr>
          <w:rFonts w:asciiTheme="majorHAnsi" w:hAnsiTheme="majorHAnsi" w:cstheme="majorHAnsi"/>
          <w:b/>
          <w:bCs/>
          <w:sz w:val="28"/>
          <w:szCs w:val="28"/>
          <w:u w:val="single"/>
          <w:rtl/>
          <w:lang w:bidi="ar-LY"/>
        </w:rPr>
      </w:pPr>
      <w:r w:rsidRPr="00A8565F">
        <w:rPr>
          <w:rFonts w:asciiTheme="majorHAnsi" w:hAnsiTheme="majorHAnsi" w:cstheme="majorHAnsi"/>
          <w:b/>
          <w:bCs/>
          <w:sz w:val="28"/>
          <w:szCs w:val="28"/>
          <w:u w:val="single"/>
          <w:rtl/>
          <w:lang w:bidi="ar-LY"/>
        </w:rPr>
        <w:t xml:space="preserve">الشروط والمتطلبات للمشاركة في عملية التأهيل المسبق: </w:t>
      </w:r>
    </w:p>
    <w:p w14:paraId="17EA77CA" w14:textId="3A5CE0A9" w:rsidR="007D1B20" w:rsidRPr="0050252D" w:rsidRDefault="00820899" w:rsidP="00820899">
      <w:p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على جميع الشركات التي ترغب في التقدم لغرض التأهيل المسبق للعطاء المذكور أعلاه أن تستوفي جميع الشروط وتقدم كل المعلومات والمستندات الإلكترونية المطلوبة في هذا الإعلان مع العلم بأن أي نقص في المستندات المطلوبة الواردة تفصيلا أدناه سيترتب عليه الاستبعاد التلقائي من المشاركة في هذا العطاء.</w:t>
      </w:r>
    </w:p>
    <w:p w14:paraId="3C22EF52" w14:textId="2007098C" w:rsidR="00E16EFA" w:rsidRPr="0050252D" w:rsidRDefault="00E16EFA" w:rsidP="006C263E">
      <w:pPr>
        <w:pStyle w:val="ListParagraph"/>
        <w:numPr>
          <w:ilvl w:val="0"/>
          <w:numId w:val="9"/>
        </w:numPr>
        <w:tabs>
          <w:tab w:val="left" w:pos="121"/>
          <w:tab w:val="right" w:pos="226"/>
          <w:tab w:val="right" w:pos="361"/>
        </w:tabs>
        <w:bidi/>
        <w:spacing w:after="0" w:line="276" w:lineRule="auto"/>
        <w:contextualSpacing w:val="0"/>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 xml:space="preserve">رسالة رسمية على ورق شركتكم موجهة إلي رئيس لجنة </w:t>
      </w:r>
      <w:r w:rsidR="00193ECA">
        <w:rPr>
          <w:rFonts w:asciiTheme="majorHAnsi" w:hAnsiTheme="majorHAnsi" w:cstheme="majorHAnsi" w:hint="cs"/>
          <w:sz w:val="24"/>
          <w:szCs w:val="24"/>
          <w:rtl/>
          <w:lang w:bidi="ar-LY"/>
        </w:rPr>
        <w:t>التأهيل المسبق</w:t>
      </w:r>
      <w:r w:rsidRPr="0050252D">
        <w:rPr>
          <w:rFonts w:asciiTheme="majorHAnsi" w:hAnsiTheme="majorHAnsi" w:cstheme="majorHAnsi"/>
          <w:sz w:val="24"/>
          <w:szCs w:val="24"/>
          <w:rtl/>
          <w:lang w:bidi="ar-LY"/>
        </w:rPr>
        <w:t xml:space="preserve"> في شركة السرير للعمليات النفطية تحتوي على المعلومات الأساسية التالية:</w:t>
      </w:r>
    </w:p>
    <w:p w14:paraId="2343DEF4" w14:textId="53B381A3" w:rsidR="00E16EFA" w:rsidRPr="0050252D" w:rsidRDefault="006061A9" w:rsidP="00A8565F">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tl/>
        </w:rPr>
      </w:pPr>
      <w:r w:rsidRPr="0050252D">
        <w:rPr>
          <w:rFonts w:asciiTheme="majorHAnsi" w:hAnsiTheme="majorHAnsi" w:cstheme="majorHAnsi"/>
          <w:sz w:val="24"/>
          <w:szCs w:val="24"/>
          <w:rtl/>
        </w:rPr>
        <w:t>ت</w:t>
      </w:r>
      <w:r w:rsidR="00E16EFA" w:rsidRPr="0050252D">
        <w:rPr>
          <w:rFonts w:asciiTheme="majorHAnsi" w:hAnsiTheme="majorHAnsi" w:cstheme="majorHAnsi"/>
          <w:sz w:val="24"/>
          <w:szCs w:val="24"/>
          <w:rtl/>
        </w:rPr>
        <w:t>وضيح نية شركتكم المشاركة في هذا العطاء بصفة فردية أو مشتركة مع شركة أخري.</w:t>
      </w:r>
    </w:p>
    <w:p w14:paraId="434AE950" w14:textId="694A4F68" w:rsidR="001D2B69" w:rsidRPr="0050252D" w:rsidRDefault="00E16EFA" w:rsidP="00A8565F">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tl/>
        </w:rPr>
      </w:pPr>
      <w:r w:rsidRPr="0050252D">
        <w:rPr>
          <w:rFonts w:asciiTheme="majorHAnsi" w:hAnsiTheme="majorHAnsi" w:cstheme="majorHAnsi"/>
          <w:sz w:val="24"/>
          <w:szCs w:val="24"/>
          <w:rtl/>
        </w:rPr>
        <w:t>ذكر اسم ورقم العطاء المرغوب المشاركة به.</w:t>
      </w:r>
    </w:p>
    <w:p w14:paraId="79920ACB" w14:textId="77777777" w:rsidR="00E16EFA" w:rsidRPr="0050252D" w:rsidRDefault="00E16EFA" w:rsidP="00A8565F">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tl/>
        </w:rPr>
      </w:pPr>
      <w:r w:rsidRPr="0050252D">
        <w:rPr>
          <w:rFonts w:asciiTheme="majorHAnsi" w:hAnsiTheme="majorHAnsi" w:cstheme="majorHAnsi"/>
          <w:sz w:val="24"/>
          <w:szCs w:val="24"/>
          <w:rtl/>
        </w:rPr>
        <w:lastRenderedPageBreak/>
        <w:t>الاسم الرسمي للشركة (أو الشركات) المتقدمة للمشاركة كاملا وتاريخ تـأسيسها واسم ممثل الشركة وعناوين البريد الإلكتروني الرسمي للشركة وأرقام الهواتف.</w:t>
      </w:r>
    </w:p>
    <w:p w14:paraId="1EAFA172" w14:textId="77777777" w:rsidR="00D96AB0" w:rsidRPr="0050252D" w:rsidRDefault="00E16EFA" w:rsidP="00A8565F">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في حالة التقديم المشترك لهذا العطاء بين شركتين أو أكثر فإنه يجب على المشاركين تحديد دور كل منهم بالتفصيل في هذه الرسالة، هذا يشمل تحديد الأدوار فيما يتعلق بنقطة التواصل، وتوزيع المهام، والمسؤوليات، والإدارة. كما يجب عليهم ختم وتوقيع هذه الرسالة معا.</w:t>
      </w:r>
    </w:p>
    <w:p w14:paraId="37FABDED" w14:textId="7C45D956" w:rsidR="00D96AB0" w:rsidRPr="0050252D" w:rsidRDefault="00D96AB0" w:rsidP="00A8565F">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tl/>
          <w:lang w:bidi="ar-LY"/>
        </w:rPr>
      </w:pPr>
      <w:r w:rsidRPr="0050252D">
        <w:rPr>
          <w:rFonts w:asciiTheme="majorHAnsi" w:hAnsiTheme="majorHAnsi" w:cstheme="majorHAnsi"/>
          <w:sz w:val="24"/>
          <w:szCs w:val="24"/>
          <w:rtl/>
        </w:rPr>
        <w:t>طباعة هذا الإعلان وختم</w:t>
      </w:r>
      <w:r w:rsidRPr="0050252D">
        <w:rPr>
          <w:rFonts w:asciiTheme="majorHAnsi" w:hAnsiTheme="majorHAnsi" w:cstheme="majorHAnsi"/>
          <w:sz w:val="24"/>
          <w:szCs w:val="24"/>
          <w:rtl/>
          <w:lang w:bidi="ar-LY"/>
        </w:rPr>
        <w:t xml:space="preserve"> جميع صفحاته بختم شركتكم ثم إرسال نسخة إلكترونية لنا مع باقي المستندات المطلوبة.</w:t>
      </w:r>
    </w:p>
    <w:p w14:paraId="0E0481C6" w14:textId="14820E13" w:rsidR="00C4304A" w:rsidRPr="0050252D" w:rsidRDefault="009273F5" w:rsidP="006C263E">
      <w:pPr>
        <w:pStyle w:val="ListParagraph"/>
        <w:numPr>
          <w:ilvl w:val="0"/>
          <w:numId w:val="9"/>
        </w:numPr>
        <w:tabs>
          <w:tab w:val="left" w:pos="121"/>
          <w:tab w:val="right" w:pos="226"/>
          <w:tab w:val="right" w:pos="361"/>
        </w:tabs>
        <w:bidi/>
        <w:spacing w:after="0" w:line="276" w:lineRule="auto"/>
        <w:rPr>
          <w:rFonts w:asciiTheme="majorHAnsi" w:hAnsiTheme="majorHAnsi" w:cstheme="majorHAnsi"/>
          <w:sz w:val="24"/>
          <w:szCs w:val="24"/>
          <w:lang w:bidi="ar-LY"/>
        </w:rPr>
      </w:pPr>
      <w:r w:rsidRPr="0050252D">
        <w:rPr>
          <w:rFonts w:asciiTheme="majorHAnsi" w:hAnsiTheme="majorHAnsi" w:cstheme="majorHAnsi"/>
          <w:sz w:val="24"/>
          <w:szCs w:val="24"/>
          <w:rtl/>
          <w:lang w:bidi="ar-LY"/>
        </w:rPr>
        <w:t>تعبئة نموذج الرغبة في المشاركة والنية لتقديم العطاء وكذلك نموذج استبيان التقييم المرفقان وتقديمهما مع الملفات المرفقة</w:t>
      </w:r>
      <w:r w:rsidR="0023521A" w:rsidRPr="0050252D">
        <w:rPr>
          <w:rFonts w:asciiTheme="majorHAnsi" w:hAnsiTheme="majorHAnsi" w:cstheme="majorHAnsi"/>
          <w:sz w:val="24"/>
          <w:szCs w:val="24"/>
          <w:rtl/>
          <w:lang w:bidi="ar-LY"/>
        </w:rPr>
        <w:t>.</w:t>
      </w:r>
    </w:p>
    <w:p w14:paraId="4F0B1D63" w14:textId="33ED0014" w:rsidR="0081741C" w:rsidRPr="0050252D" w:rsidRDefault="0023521A" w:rsidP="00C4304A">
      <w:pPr>
        <w:pStyle w:val="ListParagraph"/>
        <w:numPr>
          <w:ilvl w:val="0"/>
          <w:numId w:val="9"/>
        </w:numPr>
        <w:tabs>
          <w:tab w:val="left" w:pos="121"/>
          <w:tab w:val="right" w:pos="226"/>
          <w:tab w:val="right" w:pos="361"/>
        </w:tabs>
        <w:bidi/>
        <w:spacing w:after="0" w:line="276" w:lineRule="auto"/>
        <w:rPr>
          <w:rFonts w:asciiTheme="majorHAnsi" w:hAnsiTheme="majorHAnsi" w:cstheme="majorHAnsi"/>
          <w:sz w:val="24"/>
          <w:szCs w:val="24"/>
          <w:lang w:bidi="ar-LY"/>
        </w:rPr>
      </w:pPr>
      <w:r w:rsidRPr="0050252D">
        <w:rPr>
          <w:rFonts w:asciiTheme="majorHAnsi" w:hAnsiTheme="majorHAnsi" w:cstheme="majorHAnsi"/>
          <w:color w:val="000000" w:themeColor="text1"/>
          <w:sz w:val="24"/>
          <w:szCs w:val="24"/>
          <w:rtl/>
        </w:rPr>
        <w:t xml:space="preserve">تقديم الوثائق والمستندات الإلكترونية التالية حسب الطريقة الموضحة في نهاية هذا </w:t>
      </w:r>
      <w:r w:rsidR="00B37B31" w:rsidRPr="0050252D">
        <w:rPr>
          <w:rFonts w:asciiTheme="majorHAnsi" w:hAnsiTheme="majorHAnsi" w:cstheme="majorHAnsi"/>
          <w:color w:val="000000" w:themeColor="text1"/>
          <w:sz w:val="24"/>
          <w:szCs w:val="24"/>
          <w:rtl/>
        </w:rPr>
        <w:t>الإعلان:</w:t>
      </w:r>
      <w:r w:rsidRPr="0050252D">
        <w:rPr>
          <w:rFonts w:asciiTheme="majorHAnsi" w:hAnsiTheme="majorHAnsi" w:cstheme="majorHAnsi"/>
          <w:color w:val="000000" w:themeColor="text1"/>
          <w:sz w:val="24"/>
          <w:szCs w:val="24"/>
          <w:rtl/>
        </w:rPr>
        <w:t xml:space="preserve"> -</w:t>
      </w:r>
    </w:p>
    <w:p w14:paraId="52EA5603" w14:textId="77777777" w:rsidR="006C263E" w:rsidRPr="0050252D" w:rsidRDefault="006C263E" w:rsidP="006C263E">
      <w:pPr>
        <w:pStyle w:val="ListParagraph"/>
        <w:tabs>
          <w:tab w:val="left" w:pos="121"/>
          <w:tab w:val="right" w:pos="226"/>
          <w:tab w:val="right" w:pos="361"/>
        </w:tabs>
        <w:bidi/>
        <w:spacing w:after="0" w:line="276" w:lineRule="auto"/>
        <w:ind w:left="721"/>
        <w:rPr>
          <w:rFonts w:asciiTheme="majorHAnsi" w:hAnsiTheme="majorHAnsi" w:cstheme="majorHAnsi"/>
          <w:sz w:val="12"/>
          <w:szCs w:val="12"/>
          <w:lang w:bidi="ar-LY"/>
        </w:rPr>
      </w:pPr>
    </w:p>
    <w:p w14:paraId="25CD11D9" w14:textId="77777777" w:rsidR="00A8565F" w:rsidRDefault="00810A2F" w:rsidP="00BF24F6">
      <w:pPr>
        <w:tabs>
          <w:tab w:val="left" w:pos="121"/>
          <w:tab w:val="right" w:pos="226"/>
          <w:tab w:val="right" w:pos="361"/>
        </w:tabs>
        <w:bidi/>
        <w:spacing w:line="276" w:lineRule="auto"/>
        <w:rPr>
          <w:rFonts w:asciiTheme="majorHAnsi" w:hAnsiTheme="majorHAnsi" w:cstheme="majorHAnsi"/>
          <w:sz w:val="24"/>
          <w:szCs w:val="24"/>
          <w:lang w:bidi="ar-LY"/>
        </w:rPr>
      </w:pPr>
      <w:r w:rsidRPr="00BF24F6">
        <w:rPr>
          <w:rFonts w:asciiTheme="majorHAnsi" w:hAnsiTheme="majorHAnsi" w:cstheme="majorHAnsi"/>
          <w:b/>
          <w:bCs/>
          <w:color w:val="000000" w:themeColor="text1"/>
          <w:sz w:val="24"/>
          <w:szCs w:val="24"/>
          <w:u w:val="single"/>
          <w:rtl/>
        </w:rPr>
        <w:t>الملف القانوني كاملا (باللغة العربية)</w:t>
      </w:r>
      <w:r w:rsidR="00015BA2" w:rsidRPr="00BF24F6">
        <w:rPr>
          <w:rFonts w:asciiTheme="majorHAnsi" w:hAnsiTheme="majorHAnsi" w:cstheme="majorHAnsi"/>
          <w:b/>
          <w:bCs/>
          <w:sz w:val="24"/>
          <w:szCs w:val="24"/>
          <w:u w:val="single"/>
          <w:rtl/>
          <w:lang w:bidi="ar-LY"/>
        </w:rPr>
        <w:t>:</w:t>
      </w:r>
      <w:r w:rsidR="00015BA2" w:rsidRPr="00BF24F6">
        <w:rPr>
          <w:rFonts w:asciiTheme="majorHAnsi" w:hAnsiTheme="majorHAnsi" w:cstheme="majorHAnsi"/>
          <w:sz w:val="24"/>
          <w:szCs w:val="24"/>
          <w:rtl/>
          <w:lang w:bidi="ar-LY"/>
        </w:rPr>
        <w:t xml:space="preserve"> </w:t>
      </w:r>
    </w:p>
    <w:p w14:paraId="79073DBB" w14:textId="511ECDE1" w:rsidR="004829E5" w:rsidRPr="00BF24F6" w:rsidRDefault="004829E5" w:rsidP="00A8565F">
      <w:pPr>
        <w:tabs>
          <w:tab w:val="left" w:pos="121"/>
          <w:tab w:val="right" w:pos="226"/>
          <w:tab w:val="right" w:pos="361"/>
        </w:tabs>
        <w:bidi/>
        <w:spacing w:line="276" w:lineRule="auto"/>
        <w:rPr>
          <w:rFonts w:asciiTheme="majorHAnsi" w:hAnsiTheme="majorHAnsi" w:cstheme="majorHAnsi"/>
          <w:sz w:val="24"/>
          <w:szCs w:val="24"/>
        </w:rPr>
      </w:pPr>
      <w:r w:rsidRPr="00BF24F6">
        <w:rPr>
          <w:rFonts w:asciiTheme="majorHAnsi" w:hAnsiTheme="majorHAnsi" w:cstheme="majorHAnsi"/>
          <w:sz w:val="24"/>
          <w:szCs w:val="24"/>
          <w:rtl/>
          <w:lang w:bidi="ar-LY"/>
        </w:rPr>
        <w:t>تقديم جميع التراخيص اللازمة وكافة المستندات والوثائق القانونية الدالة على التسجيل في ليبيا على أن تكون سارية</w:t>
      </w:r>
      <w:r w:rsidRPr="00BF24F6">
        <w:rPr>
          <w:rFonts w:asciiTheme="majorHAnsi" w:hAnsiTheme="majorHAnsi" w:cstheme="majorHAnsi"/>
          <w:sz w:val="24"/>
          <w:szCs w:val="24"/>
          <w:rtl/>
        </w:rPr>
        <w:t xml:space="preserve"> المفعول لمدة لا تقل عن ستة (6) أشهر من تاريخ الإعلان، وهذه المستندات هي:</w:t>
      </w:r>
    </w:p>
    <w:p w14:paraId="5787083C" w14:textId="7D9029EC" w:rsidR="002127D5" w:rsidRPr="0050252D" w:rsidRDefault="002127D5"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نسخة إلكترونية عن السجل التجاري</w:t>
      </w:r>
      <w:r w:rsidR="00D85209" w:rsidRPr="0050252D">
        <w:rPr>
          <w:rFonts w:asciiTheme="majorHAnsi" w:hAnsiTheme="majorHAnsi" w:cstheme="majorHAnsi"/>
          <w:sz w:val="24"/>
          <w:szCs w:val="24"/>
          <w:rtl/>
        </w:rPr>
        <w:t xml:space="preserve">، </w:t>
      </w:r>
      <w:r w:rsidR="00A20DC1" w:rsidRPr="0050252D">
        <w:rPr>
          <w:rFonts w:asciiTheme="majorHAnsi" w:hAnsiTheme="majorHAnsi" w:cstheme="majorHAnsi"/>
          <w:sz w:val="24"/>
          <w:szCs w:val="24"/>
          <w:rtl/>
        </w:rPr>
        <w:t>سجل غرفة التجارة والصناعة، رخصة مزاولة النشاط التجاري أو الصناعي</w:t>
      </w:r>
      <w:r w:rsidR="00CA4B21" w:rsidRPr="0050252D">
        <w:rPr>
          <w:rFonts w:asciiTheme="majorHAnsi" w:hAnsiTheme="majorHAnsi" w:cstheme="majorHAnsi"/>
          <w:sz w:val="24"/>
          <w:szCs w:val="24"/>
          <w:rtl/>
        </w:rPr>
        <w:t xml:space="preserve"> </w:t>
      </w:r>
      <w:r w:rsidR="0081741C" w:rsidRPr="0050252D">
        <w:rPr>
          <w:rFonts w:asciiTheme="majorHAnsi" w:hAnsiTheme="majorHAnsi" w:cstheme="majorHAnsi"/>
          <w:sz w:val="24"/>
          <w:szCs w:val="24"/>
          <w:rtl/>
        </w:rPr>
        <w:t>وشهادة</w:t>
      </w:r>
      <w:r w:rsidR="00CA4B21" w:rsidRPr="0050252D">
        <w:rPr>
          <w:rFonts w:asciiTheme="majorHAnsi" w:hAnsiTheme="majorHAnsi" w:cstheme="majorHAnsi"/>
          <w:sz w:val="24"/>
          <w:szCs w:val="24"/>
          <w:rtl/>
        </w:rPr>
        <w:t xml:space="preserve"> السداد الضريبي.</w:t>
      </w:r>
    </w:p>
    <w:p w14:paraId="01DBC07F" w14:textId="77777777" w:rsidR="002127D5" w:rsidRPr="0050252D" w:rsidRDefault="002127D5"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نسخة إلكترونية عن موافقة وزارة الاقتصاد (في حالة انطباق هذا الشرط).</w:t>
      </w:r>
    </w:p>
    <w:p w14:paraId="6674808E" w14:textId="70A16C92" w:rsidR="002127D5" w:rsidRPr="0050252D" w:rsidRDefault="002127D5"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نسخة إلكترونية عن عقد تأسيس الشركة والنظام الأساسي</w:t>
      </w:r>
      <w:r w:rsidR="00056651" w:rsidRPr="0050252D">
        <w:rPr>
          <w:rFonts w:asciiTheme="majorHAnsi" w:hAnsiTheme="majorHAnsi" w:cstheme="majorHAnsi"/>
          <w:sz w:val="24"/>
          <w:szCs w:val="24"/>
          <w:rtl/>
        </w:rPr>
        <w:t xml:space="preserve"> وأي تراخيص</w:t>
      </w:r>
      <w:r w:rsidR="00892800" w:rsidRPr="0050252D">
        <w:rPr>
          <w:rFonts w:asciiTheme="majorHAnsi" w:hAnsiTheme="majorHAnsi" w:cstheme="majorHAnsi"/>
          <w:sz w:val="24"/>
          <w:szCs w:val="24"/>
          <w:rtl/>
        </w:rPr>
        <w:t xml:space="preserve"> حسب طبيعة العطاء المعلن.</w:t>
      </w:r>
    </w:p>
    <w:p w14:paraId="4E8C4B46" w14:textId="2AF4E91B" w:rsidR="002127D5" w:rsidRPr="0050252D" w:rsidRDefault="002127D5"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تعهد كتابي من شركتكم تؤكدون فيه التطابق التام بين نوع النشاط المرخص لكم والمقيد في بند (أغراض شركتكم) ونطاق العمل المنشور في هذا الإعلان.</w:t>
      </w:r>
    </w:p>
    <w:p w14:paraId="727B8805" w14:textId="77777777" w:rsidR="005D00C8" w:rsidRPr="0050252D" w:rsidRDefault="005D00C8"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تقديم المستندات التي تفيد بتأسيس شركة مشتركة حسب التشريعات النافذة في ليبيا سواء كانت بين كيانين (محلي وأجنبي) أو كيانين محليين. علي جميع أطراف الشركة المشتركة أن يرسلوا مستندات تسجيلهم في ليبيا.</w:t>
      </w:r>
    </w:p>
    <w:p w14:paraId="26CAC88E" w14:textId="13F31EB8" w:rsidR="001E102E" w:rsidRPr="0050252D" w:rsidRDefault="00AC2D86"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 xml:space="preserve">تقديم </w:t>
      </w:r>
      <w:r w:rsidR="00715EA1" w:rsidRPr="0050252D">
        <w:rPr>
          <w:rFonts w:asciiTheme="majorHAnsi" w:hAnsiTheme="majorHAnsi" w:cstheme="majorHAnsi"/>
          <w:sz w:val="24"/>
          <w:szCs w:val="24"/>
          <w:rtl/>
        </w:rPr>
        <w:t>اتفاقيات</w:t>
      </w:r>
      <w:r w:rsidRPr="0050252D">
        <w:rPr>
          <w:rFonts w:asciiTheme="majorHAnsi" w:hAnsiTheme="majorHAnsi" w:cstheme="majorHAnsi"/>
          <w:sz w:val="24"/>
          <w:szCs w:val="24"/>
          <w:rtl/>
        </w:rPr>
        <w:t xml:space="preserve"> التضامن (</w:t>
      </w:r>
      <w:r w:rsidR="00715EA1" w:rsidRPr="0050252D">
        <w:rPr>
          <w:rFonts w:asciiTheme="majorHAnsi" w:hAnsiTheme="majorHAnsi" w:cstheme="majorHAnsi"/>
          <w:sz w:val="24"/>
          <w:szCs w:val="24"/>
          <w:rtl/>
        </w:rPr>
        <w:t>إ</w:t>
      </w:r>
      <w:r w:rsidRPr="0050252D">
        <w:rPr>
          <w:rFonts w:asciiTheme="majorHAnsi" w:hAnsiTheme="majorHAnsi" w:cstheme="majorHAnsi"/>
          <w:sz w:val="24"/>
          <w:szCs w:val="24"/>
          <w:rtl/>
        </w:rPr>
        <w:t xml:space="preserve">ن وجدت) </w:t>
      </w:r>
      <w:r w:rsidR="00CD3C6F" w:rsidRPr="0050252D">
        <w:rPr>
          <w:rFonts w:asciiTheme="majorHAnsi" w:hAnsiTheme="majorHAnsi" w:cstheme="majorHAnsi"/>
          <w:sz w:val="24"/>
          <w:szCs w:val="24"/>
          <w:rtl/>
        </w:rPr>
        <w:t>معتمدة ومصدقة من قبل جهات الاختصاص في ليبيا</w:t>
      </w:r>
      <w:r w:rsidR="00715EA1" w:rsidRPr="0050252D">
        <w:rPr>
          <w:rFonts w:asciiTheme="majorHAnsi" w:hAnsiTheme="majorHAnsi" w:cstheme="majorHAnsi"/>
          <w:sz w:val="24"/>
          <w:szCs w:val="24"/>
          <w:rtl/>
        </w:rPr>
        <w:t xml:space="preserve">، </w:t>
      </w:r>
      <w:r w:rsidR="00276701" w:rsidRPr="0050252D">
        <w:rPr>
          <w:rFonts w:asciiTheme="majorHAnsi" w:hAnsiTheme="majorHAnsi" w:cstheme="majorHAnsi"/>
          <w:sz w:val="24"/>
          <w:szCs w:val="24"/>
          <w:rtl/>
        </w:rPr>
        <w:t>تحتوي على التزام المتضامنين مجتمعين أو منفردين بتنفيذ كافة الأعمال والخدمات المطلوبة</w:t>
      </w:r>
      <w:r w:rsidR="00715EA1" w:rsidRPr="0050252D">
        <w:rPr>
          <w:rFonts w:asciiTheme="majorHAnsi" w:hAnsiTheme="majorHAnsi" w:cstheme="majorHAnsi"/>
          <w:sz w:val="24"/>
          <w:szCs w:val="24"/>
          <w:rtl/>
        </w:rPr>
        <w:t xml:space="preserve"> وتوضح الممثل القانوني للأطراف المتضامنين.</w:t>
      </w:r>
    </w:p>
    <w:p w14:paraId="2013C478" w14:textId="25637173" w:rsidR="001D2B69" w:rsidRPr="00655B66" w:rsidRDefault="00CA1504" w:rsidP="00655B66">
      <w:pPr>
        <w:bidi/>
        <w:jc w:val="both"/>
        <w:rPr>
          <w:rFonts w:asciiTheme="majorHAnsi" w:hAnsiTheme="majorHAnsi" w:cstheme="majorHAnsi"/>
          <w:sz w:val="24"/>
          <w:szCs w:val="24"/>
        </w:rPr>
      </w:pPr>
      <w:r w:rsidRPr="0010072B">
        <w:rPr>
          <w:rFonts w:asciiTheme="majorHAnsi" w:hAnsiTheme="majorHAnsi" w:cstheme="majorHAnsi"/>
          <w:sz w:val="24"/>
          <w:szCs w:val="24"/>
          <w:rtl/>
        </w:rPr>
        <w:t xml:space="preserve">إذا لم تكن الوثائق القانونية المذكورة أعلاه جاهزة قبل تاريخ انتهاء هذا الإعلان </w:t>
      </w:r>
      <w:r w:rsidR="0076469E" w:rsidRPr="0010072B">
        <w:rPr>
          <w:rFonts w:asciiTheme="majorHAnsi" w:hAnsiTheme="majorHAnsi" w:cstheme="majorHAnsi"/>
          <w:sz w:val="24"/>
          <w:szCs w:val="24"/>
          <w:rtl/>
        </w:rPr>
        <w:t>(وهذا أمر سيؤثر سلبيا على مشاركتكم في هذا العطاء) فإنه يجب عليكم إرسال رسالة رسمية موجهة لشركة السرير للعمليات النفطية توضح النواقص بالتفصيل وسبب عدم إرسالها والتعهد بأنه سيتم إرسال جميع هذه الوثائق القانونية كاملة وصحيحة في المرحلة التالية من هذا العطاء (في حالة تجاوزكم مرحلة التأهيل المسبق) ...</w:t>
      </w:r>
      <w:r w:rsidR="001D2B69" w:rsidRPr="0010072B">
        <w:rPr>
          <w:rFonts w:asciiTheme="majorHAnsi" w:hAnsiTheme="majorHAnsi" w:cstheme="majorHAnsi"/>
          <w:sz w:val="24"/>
          <w:szCs w:val="24"/>
          <w:rtl/>
        </w:rPr>
        <w:t xml:space="preserve"> </w:t>
      </w:r>
    </w:p>
    <w:p w14:paraId="0A9E54DF" w14:textId="77777777" w:rsidR="00A8565F" w:rsidRDefault="00810A2F" w:rsidP="00BF24F6">
      <w:pPr>
        <w:bidi/>
        <w:jc w:val="both"/>
        <w:rPr>
          <w:rFonts w:asciiTheme="majorHAnsi" w:hAnsiTheme="majorHAnsi" w:cstheme="majorHAnsi"/>
          <w:sz w:val="24"/>
          <w:szCs w:val="24"/>
        </w:rPr>
      </w:pPr>
      <w:r w:rsidRPr="00BF24F6">
        <w:rPr>
          <w:rFonts w:asciiTheme="majorHAnsi" w:hAnsiTheme="majorHAnsi" w:cstheme="majorHAnsi"/>
          <w:b/>
          <w:bCs/>
          <w:sz w:val="24"/>
          <w:szCs w:val="24"/>
          <w:u w:val="single"/>
          <w:rtl/>
        </w:rPr>
        <w:t>الملف المالي كاملا (باللغة العربية أو الإنجليزية وبـأحد العملات التالية فقط: الدينار الليبي أو الدولار الأمريكي أو اليورو).</w:t>
      </w:r>
      <w:r w:rsidRPr="00BF24F6">
        <w:rPr>
          <w:rFonts w:asciiTheme="majorHAnsi" w:hAnsiTheme="majorHAnsi" w:cstheme="majorHAnsi"/>
          <w:sz w:val="24"/>
          <w:szCs w:val="24"/>
          <w:rtl/>
        </w:rPr>
        <w:t xml:space="preserve"> </w:t>
      </w:r>
    </w:p>
    <w:p w14:paraId="5BE7FBFF" w14:textId="61585D9C" w:rsidR="00BF24F6" w:rsidRPr="00A8565F" w:rsidRDefault="00B02669" w:rsidP="00A8565F">
      <w:pPr>
        <w:bidi/>
        <w:jc w:val="both"/>
        <w:rPr>
          <w:rFonts w:asciiTheme="majorHAnsi" w:hAnsiTheme="majorHAnsi" w:cstheme="majorHAnsi"/>
          <w:sz w:val="24"/>
          <w:szCs w:val="24"/>
        </w:rPr>
      </w:pPr>
      <w:bookmarkStart w:id="0" w:name="FIN"/>
      <w:r w:rsidRPr="00BF24F6">
        <w:rPr>
          <w:rFonts w:asciiTheme="majorHAnsi" w:hAnsiTheme="majorHAnsi" w:cstheme="majorHAnsi"/>
          <w:sz w:val="24"/>
          <w:szCs w:val="24"/>
          <w:rtl/>
        </w:rPr>
        <w:t xml:space="preserve">إرسال المستندات الدالة على المركز المالي للشركة (للسنوات الثلاثة الأخيرة وهي </w:t>
      </w:r>
      <w:r w:rsidR="00295ED9">
        <w:rPr>
          <w:rFonts w:asciiTheme="majorHAnsi" w:hAnsiTheme="majorHAnsi" w:cstheme="majorHAnsi"/>
          <w:sz w:val="24"/>
          <w:szCs w:val="24"/>
        </w:rPr>
        <w:t>2023</w:t>
      </w:r>
      <w:r w:rsidRPr="00BF24F6">
        <w:rPr>
          <w:rFonts w:asciiTheme="majorHAnsi" w:hAnsiTheme="majorHAnsi" w:cstheme="majorHAnsi"/>
          <w:sz w:val="24"/>
          <w:szCs w:val="24"/>
          <w:rtl/>
        </w:rPr>
        <w:t xml:space="preserve"> و</w:t>
      </w:r>
      <w:r w:rsidR="00295ED9">
        <w:rPr>
          <w:rFonts w:asciiTheme="majorHAnsi" w:hAnsiTheme="majorHAnsi" w:cstheme="majorHAnsi"/>
          <w:sz w:val="24"/>
          <w:szCs w:val="24"/>
        </w:rPr>
        <w:t>2024</w:t>
      </w:r>
      <w:r w:rsidRPr="00BF24F6">
        <w:rPr>
          <w:rFonts w:asciiTheme="majorHAnsi" w:hAnsiTheme="majorHAnsi" w:cstheme="majorHAnsi"/>
          <w:sz w:val="24"/>
          <w:szCs w:val="24"/>
          <w:rtl/>
        </w:rPr>
        <w:t xml:space="preserve"> و</w:t>
      </w:r>
      <w:r w:rsidR="00295ED9">
        <w:rPr>
          <w:rFonts w:asciiTheme="majorHAnsi" w:hAnsiTheme="majorHAnsi" w:cstheme="majorHAnsi"/>
          <w:sz w:val="24"/>
          <w:szCs w:val="24"/>
        </w:rPr>
        <w:t>2025</w:t>
      </w:r>
      <w:r w:rsidRPr="00BF24F6">
        <w:rPr>
          <w:rFonts w:asciiTheme="majorHAnsi" w:hAnsiTheme="majorHAnsi" w:cstheme="majorHAnsi"/>
          <w:sz w:val="24"/>
          <w:szCs w:val="24"/>
          <w:rtl/>
        </w:rPr>
        <w:t>) معتمدة من قبل مراجع مالي خارجي، وهذه المستندات هي (تقرير الميزانية العامة وتقرير قائمة الدخل وتقرير بالتدفقات النقدية لجميع الشركات المشاركة فرديا أو جماعيا). يجب أن تكون هذه التقارير إما بالدينار الليبي، أو بالدولار الأمريكي، أو باليورو. لن يتم قبول هذه الوثائق بأي لغة أخري أو بأي عملة أخري عدا المذكورة أعلاه.</w:t>
      </w:r>
      <w:bookmarkEnd w:id="0"/>
    </w:p>
    <w:p w14:paraId="6B19CEC5" w14:textId="77777777" w:rsidR="00295ED9" w:rsidRDefault="00295ED9" w:rsidP="00BF24F6">
      <w:pPr>
        <w:bidi/>
        <w:jc w:val="both"/>
        <w:rPr>
          <w:rFonts w:asciiTheme="majorHAnsi" w:hAnsiTheme="majorHAnsi" w:cstheme="majorHAnsi"/>
          <w:b/>
          <w:bCs/>
          <w:sz w:val="24"/>
          <w:szCs w:val="24"/>
          <w:u w:val="single"/>
        </w:rPr>
      </w:pPr>
    </w:p>
    <w:p w14:paraId="136DAFCC" w14:textId="77777777" w:rsidR="00295ED9" w:rsidRDefault="00295ED9" w:rsidP="00295ED9">
      <w:pPr>
        <w:bidi/>
        <w:jc w:val="both"/>
        <w:rPr>
          <w:rFonts w:asciiTheme="majorHAnsi" w:hAnsiTheme="majorHAnsi" w:cstheme="majorHAnsi"/>
          <w:b/>
          <w:bCs/>
          <w:sz w:val="24"/>
          <w:szCs w:val="24"/>
          <w:u w:val="single"/>
        </w:rPr>
      </w:pPr>
    </w:p>
    <w:p w14:paraId="385315D2" w14:textId="014D7427" w:rsidR="00810A2F" w:rsidRPr="00BF24F6" w:rsidRDefault="00787EB4" w:rsidP="00295ED9">
      <w:pPr>
        <w:bidi/>
        <w:jc w:val="both"/>
        <w:rPr>
          <w:rFonts w:asciiTheme="majorHAnsi" w:hAnsiTheme="majorHAnsi" w:cstheme="majorHAnsi"/>
          <w:b/>
          <w:bCs/>
          <w:sz w:val="24"/>
          <w:szCs w:val="24"/>
          <w:u w:val="single"/>
        </w:rPr>
      </w:pPr>
      <w:r w:rsidRPr="00BF24F6">
        <w:rPr>
          <w:rFonts w:asciiTheme="majorHAnsi" w:hAnsiTheme="majorHAnsi" w:cstheme="majorHAnsi"/>
          <w:b/>
          <w:bCs/>
          <w:sz w:val="24"/>
          <w:szCs w:val="24"/>
          <w:u w:val="single"/>
          <w:rtl/>
        </w:rPr>
        <w:lastRenderedPageBreak/>
        <w:t>ملف الصحة والسلامة وحماية البيئة والجودة (</w:t>
      </w:r>
      <w:r w:rsidRPr="00BF24F6">
        <w:rPr>
          <w:rFonts w:asciiTheme="majorHAnsi" w:hAnsiTheme="majorHAnsi" w:cstheme="majorHAnsi"/>
          <w:b/>
          <w:bCs/>
          <w:sz w:val="24"/>
          <w:szCs w:val="24"/>
          <w:u w:val="single"/>
        </w:rPr>
        <w:t>HSEQ</w:t>
      </w:r>
      <w:r w:rsidRPr="00BF24F6">
        <w:rPr>
          <w:rFonts w:asciiTheme="majorHAnsi" w:hAnsiTheme="majorHAnsi" w:cstheme="majorHAnsi"/>
          <w:b/>
          <w:bCs/>
          <w:sz w:val="24"/>
          <w:szCs w:val="24"/>
          <w:u w:val="single"/>
          <w:rtl/>
        </w:rPr>
        <w:t>) كاملا (باللغة الإنجليزية</w:t>
      </w:r>
      <w:r w:rsidR="00022769" w:rsidRPr="00BF24F6">
        <w:rPr>
          <w:rFonts w:asciiTheme="majorHAnsi" w:hAnsiTheme="majorHAnsi" w:cstheme="majorHAnsi"/>
          <w:b/>
          <w:bCs/>
          <w:sz w:val="24"/>
          <w:szCs w:val="24"/>
          <w:u w:val="single"/>
          <w:rtl/>
        </w:rPr>
        <w:t>) يحتوي على:</w:t>
      </w:r>
    </w:p>
    <w:p w14:paraId="7249C451" w14:textId="7E2D05B2" w:rsidR="00022769" w:rsidRPr="0050252D" w:rsidRDefault="00022769"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tl/>
        </w:rPr>
      </w:pPr>
      <w:r w:rsidRPr="0050252D">
        <w:rPr>
          <w:rFonts w:asciiTheme="majorHAnsi" w:hAnsiTheme="majorHAnsi" w:cstheme="majorHAnsi"/>
          <w:sz w:val="24"/>
          <w:szCs w:val="24"/>
          <w:rtl/>
        </w:rPr>
        <w:t xml:space="preserve">دليل </w:t>
      </w:r>
      <w:r w:rsidR="00DC0D51" w:rsidRPr="0050252D">
        <w:rPr>
          <w:rFonts w:asciiTheme="majorHAnsi" w:hAnsiTheme="majorHAnsi" w:cstheme="majorHAnsi"/>
          <w:sz w:val="24"/>
          <w:szCs w:val="24"/>
          <w:rtl/>
        </w:rPr>
        <w:t>السلامة،</w:t>
      </w:r>
      <w:r w:rsidR="00EC058B" w:rsidRPr="0050252D">
        <w:rPr>
          <w:rFonts w:asciiTheme="majorHAnsi" w:hAnsiTheme="majorHAnsi" w:cstheme="majorHAnsi"/>
          <w:sz w:val="24"/>
          <w:szCs w:val="24"/>
          <w:rtl/>
        </w:rPr>
        <w:t xml:space="preserve"> </w:t>
      </w:r>
      <w:r w:rsidR="00DC0D51" w:rsidRPr="0050252D">
        <w:rPr>
          <w:rFonts w:asciiTheme="majorHAnsi" w:hAnsiTheme="majorHAnsi" w:cstheme="majorHAnsi"/>
          <w:sz w:val="24"/>
          <w:szCs w:val="24"/>
          <w:rtl/>
        </w:rPr>
        <w:t>الإجراءات،</w:t>
      </w:r>
      <w:r w:rsidR="00B522B1" w:rsidRPr="0050252D">
        <w:rPr>
          <w:rFonts w:asciiTheme="majorHAnsi" w:hAnsiTheme="majorHAnsi" w:cstheme="majorHAnsi"/>
          <w:sz w:val="24"/>
          <w:szCs w:val="24"/>
          <w:rtl/>
        </w:rPr>
        <w:t xml:space="preserve"> السياسات </w:t>
      </w:r>
      <w:r w:rsidR="00DC0D51" w:rsidRPr="0050252D">
        <w:rPr>
          <w:rFonts w:asciiTheme="majorHAnsi" w:hAnsiTheme="majorHAnsi" w:cstheme="majorHAnsi"/>
          <w:sz w:val="24"/>
          <w:szCs w:val="24"/>
          <w:rtl/>
        </w:rPr>
        <w:t>واللوائح المعتمدة</w:t>
      </w:r>
      <w:r w:rsidRPr="0050252D">
        <w:rPr>
          <w:rFonts w:asciiTheme="majorHAnsi" w:hAnsiTheme="majorHAnsi" w:cstheme="majorHAnsi"/>
          <w:sz w:val="24"/>
          <w:szCs w:val="24"/>
          <w:rtl/>
        </w:rPr>
        <w:t xml:space="preserve"> الخاص</w:t>
      </w:r>
      <w:r w:rsidR="00B522B1" w:rsidRPr="0050252D">
        <w:rPr>
          <w:rFonts w:asciiTheme="majorHAnsi" w:hAnsiTheme="majorHAnsi" w:cstheme="majorHAnsi"/>
          <w:sz w:val="24"/>
          <w:szCs w:val="24"/>
          <w:rtl/>
        </w:rPr>
        <w:t>ة</w:t>
      </w:r>
      <w:r w:rsidRPr="0050252D">
        <w:rPr>
          <w:rFonts w:asciiTheme="majorHAnsi" w:hAnsiTheme="majorHAnsi" w:cstheme="majorHAnsi"/>
          <w:sz w:val="24"/>
          <w:szCs w:val="24"/>
          <w:rtl/>
        </w:rPr>
        <w:t xml:space="preserve"> بشركتكم في مجال الصحة، والسلامة، وحماية البيئة، والجودة</w:t>
      </w:r>
    </w:p>
    <w:p w14:paraId="2BD20AB4" w14:textId="77777777" w:rsidR="003B7019" w:rsidRPr="00BF24F6" w:rsidRDefault="003B7019"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رسالة رسمية من شركتكم موجهة لشركة السرير للعمليات النفطية تؤكدون فيها التزامكم بتطبيق جميع معايير وإجراءات ولوائح الصحة والسلامة والبيئة والجودة المتبعة في شركة السرير للعمليات النفطية</w:t>
      </w:r>
      <w:r w:rsidRPr="00BF24F6">
        <w:rPr>
          <w:rFonts w:asciiTheme="majorHAnsi" w:hAnsiTheme="majorHAnsi" w:cstheme="majorHAnsi"/>
          <w:sz w:val="24"/>
          <w:szCs w:val="24"/>
          <w:rtl/>
        </w:rPr>
        <w:t>.</w:t>
      </w:r>
    </w:p>
    <w:p w14:paraId="369908E2" w14:textId="007C0CF9" w:rsidR="004F4F09" w:rsidRDefault="00B420DF" w:rsidP="00A8565F">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الشهادات الدولية وشهادات الجودة العالمية (</w:t>
      </w:r>
      <w:r w:rsidRPr="0050252D">
        <w:rPr>
          <w:rFonts w:asciiTheme="majorHAnsi" w:hAnsiTheme="majorHAnsi" w:cstheme="majorHAnsi"/>
          <w:sz w:val="24"/>
          <w:szCs w:val="24"/>
        </w:rPr>
        <w:t>ISO</w:t>
      </w:r>
      <w:r w:rsidRPr="0050252D">
        <w:rPr>
          <w:rFonts w:asciiTheme="majorHAnsi" w:hAnsiTheme="majorHAnsi" w:cstheme="majorHAnsi"/>
          <w:sz w:val="24"/>
          <w:szCs w:val="24"/>
          <w:rtl/>
        </w:rPr>
        <w:t>) ذات العلاقة بهذا العمل التي تمتلكها شركتم.</w:t>
      </w:r>
    </w:p>
    <w:p w14:paraId="52264FF9" w14:textId="77777777" w:rsidR="00A8565F" w:rsidRPr="00A8565F" w:rsidRDefault="00A8565F" w:rsidP="00A8565F">
      <w:pPr>
        <w:pStyle w:val="ListParagraph"/>
        <w:tabs>
          <w:tab w:val="right" w:pos="1350"/>
        </w:tabs>
        <w:bidi/>
        <w:spacing w:after="0" w:line="276" w:lineRule="auto"/>
        <w:ind w:left="990"/>
        <w:contextualSpacing w:val="0"/>
        <w:jc w:val="both"/>
        <w:rPr>
          <w:rFonts w:asciiTheme="majorHAnsi" w:hAnsiTheme="majorHAnsi" w:cstheme="majorHAnsi"/>
          <w:sz w:val="24"/>
          <w:szCs w:val="24"/>
          <w:rtl/>
        </w:rPr>
      </w:pPr>
    </w:p>
    <w:p w14:paraId="11BC61A8" w14:textId="56D4A3B4" w:rsidR="00787EB4" w:rsidRPr="00BF24F6" w:rsidRDefault="00787EB4" w:rsidP="004F4F09">
      <w:pPr>
        <w:bidi/>
        <w:jc w:val="both"/>
        <w:rPr>
          <w:rFonts w:asciiTheme="majorHAnsi" w:hAnsiTheme="majorHAnsi" w:cstheme="majorHAnsi"/>
          <w:b/>
          <w:bCs/>
          <w:sz w:val="24"/>
          <w:szCs w:val="24"/>
          <w:u w:val="single"/>
        </w:rPr>
      </w:pPr>
      <w:r w:rsidRPr="00BF24F6">
        <w:rPr>
          <w:rFonts w:asciiTheme="majorHAnsi" w:hAnsiTheme="majorHAnsi" w:cstheme="majorHAnsi"/>
          <w:b/>
          <w:bCs/>
          <w:sz w:val="24"/>
          <w:szCs w:val="24"/>
          <w:u w:val="single"/>
          <w:rtl/>
        </w:rPr>
        <w:t>الملف الفني كاملا (باللغتين العربية والإنجليزية).</w:t>
      </w:r>
    </w:p>
    <w:p w14:paraId="1B765CA7" w14:textId="63C503B1" w:rsidR="00022355" w:rsidRPr="0050252D" w:rsidRDefault="00022355" w:rsidP="0010072B">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 xml:space="preserve">إرسال الوثائق والشهادات </w:t>
      </w:r>
      <w:r w:rsidR="002D5EE4" w:rsidRPr="0050252D">
        <w:rPr>
          <w:rFonts w:asciiTheme="majorHAnsi" w:hAnsiTheme="majorHAnsi" w:cstheme="majorHAnsi"/>
          <w:sz w:val="24"/>
          <w:szCs w:val="24"/>
          <w:rtl/>
        </w:rPr>
        <w:t xml:space="preserve">والمستندات </w:t>
      </w:r>
      <w:r w:rsidRPr="0050252D">
        <w:rPr>
          <w:rFonts w:asciiTheme="majorHAnsi" w:hAnsiTheme="majorHAnsi" w:cstheme="majorHAnsi"/>
          <w:sz w:val="24"/>
          <w:szCs w:val="24"/>
          <w:rtl/>
        </w:rPr>
        <w:t>الدالة على الخبرة السابقة في مجال العمل المطلوب تنفيذه في هذا الإعلان. سوءا كانت هذه الخبرة داخل ليبيا أو خارجها</w:t>
      </w:r>
      <w:r w:rsidR="002D5EE4" w:rsidRPr="0050252D">
        <w:rPr>
          <w:rFonts w:asciiTheme="majorHAnsi" w:hAnsiTheme="majorHAnsi" w:cstheme="majorHAnsi"/>
          <w:sz w:val="24"/>
          <w:szCs w:val="24"/>
          <w:rtl/>
        </w:rPr>
        <w:t xml:space="preserve"> لمدة </w:t>
      </w:r>
      <w:r w:rsidR="005663FD" w:rsidRPr="0050252D">
        <w:rPr>
          <w:rFonts w:asciiTheme="majorHAnsi" w:hAnsiTheme="majorHAnsi" w:cstheme="majorHAnsi"/>
          <w:sz w:val="24"/>
          <w:szCs w:val="24"/>
          <w:rtl/>
        </w:rPr>
        <w:t>لا تقل</w:t>
      </w:r>
      <w:r w:rsidR="00181AB3" w:rsidRPr="0050252D">
        <w:rPr>
          <w:rFonts w:asciiTheme="majorHAnsi" w:hAnsiTheme="majorHAnsi" w:cstheme="majorHAnsi"/>
          <w:sz w:val="24"/>
          <w:szCs w:val="24"/>
          <w:rtl/>
        </w:rPr>
        <w:t xml:space="preserve"> عن ثلاث سنوات</w:t>
      </w:r>
      <w:r w:rsidRPr="0050252D">
        <w:rPr>
          <w:rFonts w:asciiTheme="majorHAnsi" w:hAnsiTheme="majorHAnsi" w:cstheme="majorHAnsi"/>
          <w:sz w:val="24"/>
          <w:szCs w:val="24"/>
          <w:rtl/>
        </w:rPr>
        <w:t>.</w:t>
      </w:r>
    </w:p>
    <w:p w14:paraId="783C2500" w14:textId="384E348A" w:rsidR="005B5C5C" w:rsidRPr="0050252D" w:rsidRDefault="00022355" w:rsidP="0010072B">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إرسال تعهدكم المكتوب بإتباع جميع المواصفات والمقاييس والمتطلبات الفنية المحلية والعالمية والقوانين الحكومية النافذة والتوصيات الصناعية والتكنولوجية المتبعة.</w:t>
      </w:r>
    </w:p>
    <w:p w14:paraId="61080EC8" w14:textId="77777777" w:rsidR="006F6C8B" w:rsidRPr="00682338" w:rsidRDefault="006F6C8B" w:rsidP="006F6C8B">
      <w:pPr>
        <w:pStyle w:val="ListParagraph"/>
        <w:bidi/>
        <w:spacing w:after="0" w:line="276" w:lineRule="auto"/>
        <w:ind w:left="1530"/>
        <w:contextualSpacing w:val="0"/>
        <w:jc w:val="both"/>
        <w:rPr>
          <w:rFonts w:asciiTheme="majorHAnsi" w:hAnsiTheme="majorHAnsi" w:cstheme="majorHAnsi"/>
          <w:sz w:val="12"/>
          <w:szCs w:val="12"/>
        </w:rPr>
      </w:pPr>
    </w:p>
    <w:p w14:paraId="1BAE1C74" w14:textId="4EA33413" w:rsidR="004377F8" w:rsidRPr="0050252D" w:rsidRDefault="00A230CA" w:rsidP="00964374">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لا يمكن قبول أي مستندات بأي لغة أخري ما عدا اللغة العربية أو الإنجليزية.</w:t>
      </w:r>
    </w:p>
    <w:p w14:paraId="1F438976" w14:textId="0CEE9D3A" w:rsidR="008C7F2C" w:rsidRPr="0050252D" w:rsidRDefault="008C7F2C" w:rsidP="00964374">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 xml:space="preserve">لضمان فرصتكم في التأهيل المسبق لهذا العطاء يجب تقديم جميع المستندات والوثائق الإلكترونية المطلوبة بدون نقصان (وعلى هيئة أربع مجلدات إلكترونية مضغوطة أسماؤها هي "الملف القانوني" و"الملف المالي" و"ملف </w:t>
      </w:r>
      <w:r w:rsidRPr="0050252D">
        <w:rPr>
          <w:rFonts w:asciiTheme="majorHAnsi" w:hAnsiTheme="majorHAnsi" w:cstheme="majorHAnsi"/>
          <w:sz w:val="24"/>
          <w:szCs w:val="24"/>
          <w:lang w:bidi="ar-LY"/>
        </w:rPr>
        <w:t>HSEQ</w:t>
      </w:r>
      <w:r w:rsidRPr="0050252D">
        <w:rPr>
          <w:rFonts w:asciiTheme="majorHAnsi" w:hAnsiTheme="majorHAnsi" w:cstheme="majorHAnsi"/>
          <w:sz w:val="24"/>
          <w:szCs w:val="24"/>
          <w:rtl/>
          <w:lang w:bidi="ar-LY"/>
        </w:rPr>
        <w:t>" و"الملف الفني" كما هو موضح أعلاه.</w:t>
      </w:r>
    </w:p>
    <w:p w14:paraId="265B1501" w14:textId="51B21732" w:rsidR="00682338" w:rsidRPr="00176CBE" w:rsidRDefault="008C7F2C" w:rsidP="00964374">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b/>
          <w:bCs/>
          <w:sz w:val="24"/>
          <w:szCs w:val="24"/>
          <w:u w:val="single"/>
          <w:rtl/>
          <w:lang w:bidi="ar-LY"/>
        </w:rPr>
      </w:pPr>
      <w:r w:rsidRPr="0050252D">
        <w:rPr>
          <w:rFonts w:asciiTheme="majorHAnsi" w:hAnsiTheme="majorHAnsi" w:cstheme="majorHAnsi"/>
          <w:sz w:val="24"/>
          <w:szCs w:val="24"/>
          <w:rtl/>
          <w:lang w:bidi="ar-LY"/>
        </w:rPr>
        <w:t>في حالة التقديم غير المكتمل أو غير المطابق لما هو وارد تفصيلا في هذا الإعلان فإن ذلك يعني تلقائيا ضياع فرصتكم في التأهيل المسبق لهذا العطاء.</w:t>
      </w:r>
    </w:p>
    <w:p w14:paraId="3C39C5A2" w14:textId="18200A2A" w:rsidR="007D1B20" w:rsidRPr="0050252D" w:rsidRDefault="002D0670" w:rsidP="00BD6360">
      <w:pPr>
        <w:bidi/>
        <w:jc w:val="both"/>
        <w:rPr>
          <w:rFonts w:asciiTheme="majorHAnsi" w:hAnsiTheme="majorHAnsi" w:cstheme="majorHAnsi"/>
          <w:b/>
          <w:bCs/>
          <w:sz w:val="24"/>
          <w:szCs w:val="24"/>
          <w:u w:val="single"/>
          <w:rtl/>
          <w:lang w:bidi="ar-LY"/>
        </w:rPr>
      </w:pPr>
      <w:r w:rsidRPr="0050252D">
        <w:rPr>
          <w:rFonts w:asciiTheme="majorHAnsi" w:hAnsiTheme="majorHAnsi" w:cstheme="majorHAnsi"/>
          <w:b/>
          <w:bCs/>
          <w:sz w:val="24"/>
          <w:szCs w:val="24"/>
          <w:u w:val="single"/>
          <w:rtl/>
          <w:lang w:bidi="ar-LY"/>
        </w:rPr>
        <w:t xml:space="preserve">كيفية </w:t>
      </w:r>
      <w:r w:rsidR="0000272C" w:rsidRPr="0050252D">
        <w:rPr>
          <w:rFonts w:asciiTheme="majorHAnsi" w:hAnsiTheme="majorHAnsi" w:cstheme="majorHAnsi"/>
          <w:b/>
          <w:bCs/>
          <w:sz w:val="24"/>
          <w:szCs w:val="24"/>
          <w:u w:val="single"/>
          <w:rtl/>
          <w:lang w:bidi="ar-LY"/>
        </w:rPr>
        <w:t>الاستجابة</w:t>
      </w:r>
      <w:r w:rsidRPr="0050252D">
        <w:rPr>
          <w:rFonts w:asciiTheme="majorHAnsi" w:hAnsiTheme="majorHAnsi" w:cstheme="majorHAnsi"/>
          <w:b/>
          <w:bCs/>
          <w:sz w:val="24"/>
          <w:szCs w:val="24"/>
          <w:u w:val="single"/>
          <w:rtl/>
          <w:lang w:bidi="ar-LY"/>
        </w:rPr>
        <w:t xml:space="preserve"> لهذا الإعلان:</w:t>
      </w:r>
    </w:p>
    <w:p w14:paraId="6BD0C1A3" w14:textId="317C5952" w:rsidR="007D1B20" w:rsidRPr="0050252D" w:rsidRDefault="007D1B20" w:rsidP="00CD6BF0">
      <w:pPr>
        <w:pStyle w:val="ListParagraph"/>
        <w:numPr>
          <w:ilvl w:val="0"/>
          <w:numId w:val="3"/>
        </w:num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 xml:space="preserve">دعوة التأهيل المسبق هذه لا تعد دعوة </w:t>
      </w:r>
      <w:r w:rsidR="00CD6BF0" w:rsidRPr="0050252D">
        <w:rPr>
          <w:rFonts w:asciiTheme="majorHAnsi" w:hAnsiTheme="majorHAnsi" w:cstheme="majorHAnsi"/>
          <w:sz w:val="24"/>
          <w:szCs w:val="24"/>
          <w:rtl/>
          <w:lang w:bidi="ar-LY"/>
        </w:rPr>
        <w:t>للمشاركة في العطاء المذكور ولا تلزم الشركة باي حال من الأحوال ان تصدر هذا العطاء وأن تقوم بدعوة أو تضمين أي من المشتركين في التأهيل المسبق في القائمة النهائية للشركات التي سيتم دعوتها للمشاركة في العطاء.</w:t>
      </w:r>
    </w:p>
    <w:p w14:paraId="0A7B7A94" w14:textId="7D5FE1A6" w:rsidR="00CD6BF0" w:rsidRPr="0050252D" w:rsidRDefault="00CD6BF0" w:rsidP="00CD6BF0">
      <w:pPr>
        <w:pStyle w:val="ListParagraph"/>
        <w:numPr>
          <w:ilvl w:val="0"/>
          <w:numId w:val="3"/>
        </w:num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تحتفظ شركة السرير بحقها في رفض أي / أو جميع الشركات وفقاً لتقديرها الخاص. يجب أن يكون هذا التصرف من ق</w:t>
      </w:r>
      <w:r w:rsidR="00066D28" w:rsidRPr="0050252D">
        <w:rPr>
          <w:rFonts w:asciiTheme="majorHAnsi" w:hAnsiTheme="majorHAnsi" w:cstheme="majorHAnsi"/>
          <w:sz w:val="24"/>
          <w:szCs w:val="24"/>
          <w:rtl/>
          <w:lang w:bidi="ar-LY"/>
        </w:rPr>
        <w:t>ب</w:t>
      </w:r>
      <w:r w:rsidRPr="0050252D">
        <w:rPr>
          <w:rFonts w:asciiTheme="majorHAnsi" w:hAnsiTheme="majorHAnsi" w:cstheme="majorHAnsi"/>
          <w:sz w:val="24"/>
          <w:szCs w:val="24"/>
          <w:rtl/>
          <w:lang w:bidi="ar-LY"/>
        </w:rPr>
        <w:t>ل الشركة نهائياً ولا يجوز الاعتراض عليه أو الطعن فيه من قبل أي مشارك.</w:t>
      </w:r>
    </w:p>
    <w:p w14:paraId="062B1C5D" w14:textId="520C2FE2" w:rsidR="00CD6BF0" w:rsidRPr="0050252D" w:rsidRDefault="00CD6BF0" w:rsidP="00CD6BF0">
      <w:pPr>
        <w:pStyle w:val="ListParagraph"/>
        <w:numPr>
          <w:ilvl w:val="0"/>
          <w:numId w:val="3"/>
        </w:num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سيكون تعامل الشركة فقط مع الأشخاص المخولين رسمياً من ق</w:t>
      </w:r>
      <w:r w:rsidR="00066D28" w:rsidRPr="0050252D">
        <w:rPr>
          <w:rFonts w:asciiTheme="majorHAnsi" w:hAnsiTheme="majorHAnsi" w:cstheme="majorHAnsi"/>
          <w:sz w:val="24"/>
          <w:szCs w:val="24"/>
          <w:rtl/>
          <w:lang w:bidi="ar-LY"/>
        </w:rPr>
        <w:t>بل</w:t>
      </w:r>
      <w:r w:rsidRPr="0050252D">
        <w:rPr>
          <w:rFonts w:asciiTheme="majorHAnsi" w:hAnsiTheme="majorHAnsi" w:cstheme="majorHAnsi"/>
          <w:sz w:val="24"/>
          <w:szCs w:val="24"/>
          <w:rtl/>
          <w:lang w:bidi="ar-LY"/>
        </w:rPr>
        <w:t xml:space="preserve"> الشركات المتقدمة للتأهيل المسبق.</w:t>
      </w:r>
    </w:p>
    <w:p w14:paraId="13532083" w14:textId="3A17DCBB" w:rsidR="00BD6360" w:rsidRPr="0050252D" w:rsidRDefault="00CD6BF0" w:rsidP="006F6C8B">
      <w:pPr>
        <w:pStyle w:val="ListParagraph"/>
        <w:numPr>
          <w:ilvl w:val="0"/>
          <w:numId w:val="3"/>
        </w:num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للشركة الحق في تمديد فترة تقديم العروض لفترة زمنية أخرى إذا استوجب الامر ذلك. على أن يتم الإعلان عن المدة الإضافية تلقائياً بالموقع الالكتروني للشركة وموقع المؤسسة الوطنية للنفط.</w:t>
      </w:r>
    </w:p>
    <w:p w14:paraId="6B05C79D" w14:textId="037271B8" w:rsidR="0010072B" w:rsidRPr="00655B66" w:rsidRDefault="00CD6BF0" w:rsidP="00655B66">
      <w:pPr>
        <w:pStyle w:val="ListParagraph"/>
        <w:numPr>
          <w:ilvl w:val="0"/>
          <w:numId w:val="3"/>
        </w:numPr>
        <w:bidi/>
        <w:jc w:val="both"/>
        <w:rPr>
          <w:rFonts w:asciiTheme="majorHAnsi" w:hAnsiTheme="majorHAnsi" w:cstheme="majorHAnsi"/>
          <w:sz w:val="24"/>
          <w:szCs w:val="24"/>
          <w:rtl/>
          <w:lang w:bidi="ar-LY"/>
        </w:rPr>
      </w:pPr>
      <w:r w:rsidRPr="0050252D">
        <w:rPr>
          <w:rFonts w:asciiTheme="majorHAnsi" w:hAnsiTheme="majorHAnsi" w:cstheme="majorHAnsi"/>
          <w:sz w:val="24"/>
          <w:szCs w:val="24"/>
          <w:rtl/>
          <w:lang w:bidi="ar-LY"/>
        </w:rPr>
        <w:t>جميع التكاليف المتكبدة فيما يتعلق بهذه الدعوة مهما كانت طبيعتها لغرض إعداد وتقديم وثائق التأهيل المسبق، بما في ذلك الزيارات، إن وجدت، يجب أن تتحملها الشركات التي تعتزم المشاركة في هذه المنافصة.</w:t>
      </w:r>
    </w:p>
    <w:p w14:paraId="7B4440FB" w14:textId="7356C21A" w:rsidR="00507DCB" w:rsidRPr="0050252D" w:rsidRDefault="007951E5" w:rsidP="00BD6360">
      <w:pPr>
        <w:bidi/>
        <w:jc w:val="both"/>
        <w:rPr>
          <w:rFonts w:asciiTheme="majorHAnsi" w:hAnsiTheme="majorHAnsi" w:cstheme="majorHAnsi"/>
          <w:b/>
          <w:bCs/>
          <w:sz w:val="24"/>
          <w:szCs w:val="24"/>
          <w:u w:val="single"/>
          <w:lang w:bidi="ar-LY"/>
        </w:rPr>
      </w:pPr>
      <w:r w:rsidRPr="0050252D">
        <w:rPr>
          <w:rFonts w:asciiTheme="majorHAnsi" w:hAnsiTheme="majorHAnsi" w:cstheme="majorHAnsi"/>
          <w:b/>
          <w:bCs/>
          <w:sz w:val="24"/>
          <w:szCs w:val="24"/>
          <w:u w:val="single"/>
          <w:rtl/>
          <w:lang w:bidi="ar-LY"/>
        </w:rPr>
        <w:t>ال</w:t>
      </w:r>
      <w:r w:rsidR="00507DCB" w:rsidRPr="0050252D">
        <w:rPr>
          <w:rFonts w:asciiTheme="majorHAnsi" w:hAnsiTheme="majorHAnsi" w:cstheme="majorHAnsi"/>
          <w:b/>
          <w:bCs/>
          <w:sz w:val="24"/>
          <w:szCs w:val="24"/>
          <w:u w:val="single"/>
          <w:rtl/>
          <w:lang w:bidi="ar-LY"/>
        </w:rPr>
        <w:t>مشاركة</w:t>
      </w:r>
      <w:r w:rsidR="00507DCB" w:rsidRPr="0050252D">
        <w:rPr>
          <w:rFonts w:asciiTheme="majorHAnsi" w:hAnsiTheme="majorHAnsi" w:cstheme="majorHAnsi"/>
          <w:b/>
          <w:bCs/>
          <w:sz w:val="24"/>
          <w:szCs w:val="24"/>
          <w:u w:val="single"/>
          <w:lang w:bidi="ar-LY"/>
        </w:rPr>
        <w:t>:</w:t>
      </w:r>
    </w:p>
    <w:p w14:paraId="593D3CE3" w14:textId="54D32751" w:rsidR="00693DF4" w:rsidRPr="0010072B" w:rsidRDefault="00940C89" w:rsidP="0010072B">
      <w:pPr>
        <w:bidi/>
        <w:spacing w:line="240" w:lineRule="auto"/>
        <w:jc w:val="both"/>
        <w:rPr>
          <w:rFonts w:asciiTheme="majorHAnsi" w:eastAsia="Calibri" w:hAnsiTheme="majorHAnsi" w:cstheme="majorHAnsi"/>
          <w:sz w:val="24"/>
          <w:szCs w:val="24"/>
        </w:rPr>
      </w:pPr>
      <w:r w:rsidRPr="0010072B">
        <w:rPr>
          <w:rFonts w:asciiTheme="majorHAnsi" w:eastAsia="Calibri" w:hAnsiTheme="majorHAnsi" w:cstheme="majorHAnsi"/>
          <w:sz w:val="24"/>
          <w:szCs w:val="24"/>
          <w:rtl/>
        </w:rPr>
        <w:t>يتم تقديم وارسال الملفات المط</w:t>
      </w:r>
      <w:r w:rsidR="00E754D4">
        <w:rPr>
          <w:rFonts w:asciiTheme="majorHAnsi" w:eastAsia="Calibri" w:hAnsiTheme="majorHAnsi" w:cstheme="majorHAnsi" w:hint="cs"/>
          <w:sz w:val="24"/>
          <w:szCs w:val="24"/>
          <w:rtl/>
          <w:lang w:bidi="ar-LY"/>
        </w:rPr>
        <w:t>ل</w:t>
      </w:r>
      <w:r w:rsidR="00E754D4">
        <w:rPr>
          <w:rFonts w:asciiTheme="majorHAnsi" w:eastAsia="Calibri" w:hAnsiTheme="majorHAnsi" w:cstheme="majorHAnsi" w:hint="cs"/>
          <w:sz w:val="24"/>
          <w:szCs w:val="24"/>
          <w:rtl/>
        </w:rPr>
        <w:t>وب</w:t>
      </w:r>
      <w:r w:rsidR="00364136">
        <w:rPr>
          <w:rFonts w:asciiTheme="majorHAnsi" w:eastAsia="Calibri" w:hAnsiTheme="majorHAnsi" w:cstheme="majorHAnsi" w:hint="cs"/>
          <w:sz w:val="24"/>
          <w:szCs w:val="24"/>
          <w:rtl/>
        </w:rPr>
        <w:t>ة</w:t>
      </w:r>
      <w:r w:rsidRPr="0010072B">
        <w:rPr>
          <w:rFonts w:asciiTheme="majorHAnsi" w:eastAsia="Calibri" w:hAnsiTheme="majorHAnsi" w:cstheme="majorHAnsi"/>
          <w:sz w:val="24"/>
          <w:szCs w:val="24"/>
          <w:rtl/>
        </w:rPr>
        <w:t xml:space="preserve"> على النحو التالي:</w:t>
      </w:r>
    </w:p>
    <w:p w14:paraId="1AD2A8C5" w14:textId="2CB06481" w:rsidR="00A77E44" w:rsidRDefault="00940C89" w:rsidP="00176CBE">
      <w:pPr>
        <w:bidi/>
        <w:spacing w:line="240" w:lineRule="auto"/>
        <w:ind w:left="720"/>
        <w:jc w:val="both"/>
        <w:rPr>
          <w:rFonts w:asciiTheme="majorHAnsi" w:eastAsia="Calibri" w:hAnsiTheme="majorHAnsi" w:cstheme="majorHAnsi"/>
          <w:b/>
          <w:bCs/>
          <w:sz w:val="24"/>
          <w:szCs w:val="24"/>
        </w:rPr>
      </w:pPr>
      <w:r w:rsidRPr="0050252D">
        <w:rPr>
          <w:rFonts w:asciiTheme="majorHAnsi" w:eastAsia="Calibri" w:hAnsiTheme="majorHAnsi" w:cstheme="majorHAnsi"/>
          <w:b/>
          <w:bCs/>
          <w:sz w:val="24"/>
          <w:szCs w:val="24"/>
          <w:rtl/>
        </w:rPr>
        <w:t>نسخة الكترونية الى البريد الإلكتروني: (</w:t>
      </w:r>
      <w:hyperlink r:id="rId7" w:history="1">
        <w:r w:rsidR="00A77E44" w:rsidRPr="00A40149">
          <w:rPr>
            <w:rStyle w:val="Hyperlink"/>
          </w:rPr>
          <w:t>SOO.Pre-qualification@sarir-oil.com</w:t>
        </w:r>
      </w:hyperlink>
      <w:r w:rsidR="00A77E44">
        <w:t xml:space="preserve"> </w:t>
      </w:r>
      <w:r w:rsidR="00A77E44">
        <w:rPr>
          <w:rFonts w:hint="cs"/>
          <w:rtl/>
          <w:lang w:bidi="ar-LY"/>
        </w:rPr>
        <w:t xml:space="preserve"> </w:t>
      </w:r>
      <w:r w:rsidRPr="0050252D">
        <w:rPr>
          <w:rFonts w:asciiTheme="majorHAnsi" w:eastAsia="Calibri" w:hAnsiTheme="majorHAnsi" w:cstheme="majorHAnsi"/>
          <w:b/>
          <w:bCs/>
          <w:sz w:val="24"/>
          <w:szCs w:val="24"/>
          <w:rtl/>
        </w:rPr>
        <w:t>)</w:t>
      </w:r>
      <w:r w:rsidR="00A77E44">
        <w:rPr>
          <w:rFonts w:asciiTheme="majorHAnsi" w:eastAsia="Calibri" w:hAnsiTheme="majorHAnsi" w:cstheme="majorHAnsi" w:hint="cs"/>
          <w:b/>
          <w:bCs/>
          <w:sz w:val="24"/>
          <w:szCs w:val="24"/>
          <w:rtl/>
        </w:rPr>
        <w:t xml:space="preserve"> </w:t>
      </w:r>
    </w:p>
    <w:p w14:paraId="5C222216" w14:textId="71FDDE5A" w:rsidR="009D0FAA" w:rsidRPr="006744D1" w:rsidRDefault="00A77E44" w:rsidP="00295ED9">
      <w:pPr>
        <w:bidi/>
        <w:spacing w:line="240" w:lineRule="auto"/>
        <w:jc w:val="both"/>
        <w:rPr>
          <w:rFonts w:asciiTheme="majorHAnsi" w:eastAsia="Calibri" w:hAnsiTheme="majorHAnsi" w:cstheme="majorHAnsi"/>
          <w:sz w:val="24"/>
          <w:szCs w:val="24"/>
          <w:u w:val="single"/>
          <w:rtl/>
        </w:rPr>
      </w:pPr>
      <w:r>
        <w:rPr>
          <w:rFonts w:asciiTheme="majorHAnsi" w:eastAsia="Calibri" w:hAnsiTheme="majorHAnsi" w:cs="Calibri Light"/>
          <w:b/>
          <w:bCs/>
          <w:sz w:val="24"/>
          <w:szCs w:val="24"/>
        </w:rPr>
        <w:t xml:space="preserve"> </w:t>
      </w:r>
      <w:r w:rsidR="00702CC3" w:rsidRPr="00702CC3">
        <w:rPr>
          <w:rFonts w:asciiTheme="majorHAnsi" w:eastAsia="Calibri" w:hAnsiTheme="majorHAnsi" w:cstheme="majorHAnsi"/>
          <w:b/>
          <w:bCs/>
          <w:sz w:val="24"/>
          <w:szCs w:val="24"/>
          <w:u w:val="single"/>
          <w:rtl/>
        </w:rPr>
        <w:t>يُشترط تقديم المستندات الخاصة بالعطاء عبر البريد الإلكتروني فقط، ولن يتم النظر في أي مستندات تُسلَّم مباشرة إلى مقر الشرك</w:t>
      </w:r>
      <w:r w:rsidR="00702CC3" w:rsidRPr="00702CC3">
        <w:rPr>
          <w:rFonts w:asciiTheme="majorHAnsi" w:eastAsia="Calibri" w:hAnsiTheme="majorHAnsi" w:cstheme="majorHAnsi" w:hint="cs"/>
          <w:b/>
          <w:bCs/>
          <w:sz w:val="24"/>
          <w:szCs w:val="24"/>
          <w:u w:val="single"/>
          <w:rtl/>
        </w:rPr>
        <w:t>ة.</w:t>
      </w:r>
      <w:r w:rsidR="00940C89" w:rsidRPr="00702CC3">
        <w:rPr>
          <w:rFonts w:asciiTheme="majorHAnsi" w:eastAsia="Calibri" w:hAnsiTheme="majorHAnsi" w:cstheme="majorHAnsi"/>
          <w:sz w:val="24"/>
          <w:szCs w:val="24"/>
          <w:u w:val="single"/>
          <w:rtl/>
        </w:rPr>
        <w:t xml:space="preserve">         </w:t>
      </w:r>
    </w:p>
    <w:sectPr w:rsidR="009D0FAA" w:rsidRPr="006744D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8493D" w14:textId="77777777" w:rsidR="00774827" w:rsidRDefault="00774827" w:rsidP="00CD6BF0">
      <w:pPr>
        <w:spacing w:after="0" w:line="240" w:lineRule="auto"/>
      </w:pPr>
      <w:r>
        <w:separator/>
      </w:r>
    </w:p>
  </w:endnote>
  <w:endnote w:type="continuationSeparator" w:id="0">
    <w:p w14:paraId="452712A1" w14:textId="77777777" w:rsidR="00774827" w:rsidRDefault="00774827" w:rsidP="00CD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889288"/>
      <w:docPartObj>
        <w:docPartGallery w:val="Page Numbers (Bottom of Page)"/>
        <w:docPartUnique/>
      </w:docPartObj>
    </w:sdtPr>
    <w:sdtEndPr>
      <w:rPr>
        <w:noProof/>
      </w:rPr>
    </w:sdtEndPr>
    <w:sdtContent>
      <w:p w14:paraId="26CA2C86" w14:textId="60AFEF82" w:rsidR="00655B66" w:rsidRDefault="00655B66">
        <w:pPr>
          <w:pStyle w:val="Footer"/>
        </w:pPr>
        <w:r>
          <w:fldChar w:fldCharType="begin"/>
        </w:r>
        <w:r>
          <w:instrText xml:space="preserve"> PAGE   \* MERGEFORMAT </w:instrText>
        </w:r>
        <w:r>
          <w:fldChar w:fldCharType="separate"/>
        </w:r>
        <w:r>
          <w:rPr>
            <w:noProof/>
          </w:rPr>
          <w:t>2</w:t>
        </w:r>
        <w:r>
          <w:rPr>
            <w:noProof/>
          </w:rPr>
          <w:fldChar w:fldCharType="end"/>
        </w:r>
      </w:p>
    </w:sdtContent>
  </w:sdt>
  <w:p w14:paraId="400667F4" w14:textId="349081A3" w:rsidR="00FE4CB7" w:rsidRPr="00763FAD" w:rsidRDefault="00FE4CB7" w:rsidP="00763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10FC5" w14:textId="77777777" w:rsidR="00774827" w:rsidRDefault="00774827" w:rsidP="00CD6BF0">
      <w:pPr>
        <w:spacing w:after="0" w:line="240" w:lineRule="auto"/>
      </w:pPr>
      <w:r>
        <w:separator/>
      </w:r>
    </w:p>
  </w:footnote>
  <w:footnote w:type="continuationSeparator" w:id="0">
    <w:p w14:paraId="776CFC1C" w14:textId="77777777" w:rsidR="00774827" w:rsidRDefault="00774827" w:rsidP="00CD6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7C7D" w14:textId="77777777" w:rsidR="00FE4CB7" w:rsidRDefault="00FE4CB7">
    <w:pPr>
      <w:pStyle w:val="Header"/>
    </w:pPr>
    <w:r w:rsidRPr="00FE4CB7">
      <w:rPr>
        <w:noProof/>
      </w:rPr>
      <w:drawing>
        <wp:inline distT="0" distB="0" distL="0" distR="0" wp14:anchorId="7F8F0CA5" wp14:editId="7D5EB7D2">
          <wp:extent cx="5943600" cy="7581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581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7430"/>
    <w:multiLevelType w:val="hybridMultilevel"/>
    <w:tmpl w:val="5F48E6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F00BB"/>
    <w:multiLevelType w:val="hybridMultilevel"/>
    <w:tmpl w:val="65F62A48"/>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1D0B662A"/>
    <w:multiLevelType w:val="hybridMultilevel"/>
    <w:tmpl w:val="2E4EE0D2"/>
    <w:lvl w:ilvl="0" w:tplc="9F82C62C">
      <w:start w:val="1"/>
      <w:numFmt w:val="bullet"/>
      <w:lvlText w:val="-"/>
      <w:lvlJc w:val="left"/>
      <w:pPr>
        <w:ind w:left="465" w:hanging="360"/>
      </w:pPr>
      <w:rPr>
        <w:rFonts w:ascii="Calibri" w:eastAsia="Times New Roman" w:hAnsi="Calibri" w:cs="Calibr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3" w15:restartNumberingAfterBreak="0">
    <w:nsid w:val="1D557DF5"/>
    <w:multiLevelType w:val="hybridMultilevel"/>
    <w:tmpl w:val="0E38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834DA"/>
    <w:multiLevelType w:val="hybridMultilevel"/>
    <w:tmpl w:val="A29CB270"/>
    <w:lvl w:ilvl="0" w:tplc="9F8C4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93059C"/>
    <w:multiLevelType w:val="hybridMultilevel"/>
    <w:tmpl w:val="443651F8"/>
    <w:lvl w:ilvl="0" w:tplc="BBCE66DE">
      <w:start w:val="1"/>
      <w:numFmt w:val="decimal"/>
      <w:lvlText w:val="%1)"/>
      <w:lvlJc w:val="left"/>
      <w:pPr>
        <w:ind w:left="810" w:hanging="360"/>
      </w:pPr>
      <w:rPr>
        <w:rFonts w:asciiTheme="majorBidi" w:hAnsiTheme="majorBidi" w:cstheme="majorBidi" w:hint="default"/>
        <w:b/>
        <w:bCs/>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D06D1D"/>
    <w:multiLevelType w:val="hybridMultilevel"/>
    <w:tmpl w:val="7EF4DD8A"/>
    <w:lvl w:ilvl="0" w:tplc="823A4DD8">
      <w:start w:val="1"/>
      <w:numFmt w:val="bullet"/>
      <w:lvlText w:val=""/>
      <w:lvlJc w:val="left"/>
      <w:pPr>
        <w:ind w:left="540" w:hanging="360"/>
      </w:pPr>
      <w:rPr>
        <w:rFonts w:ascii="Wingdings" w:hAnsi="Wingdings"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2FCA0528"/>
    <w:multiLevelType w:val="hybridMultilevel"/>
    <w:tmpl w:val="F132D25E"/>
    <w:lvl w:ilvl="0" w:tplc="0409000D">
      <w:start w:val="1"/>
      <w:numFmt w:val="bullet"/>
      <w:lvlText w:val=""/>
      <w:lvlJc w:val="left"/>
      <w:pPr>
        <w:ind w:left="810" w:hanging="360"/>
      </w:pPr>
      <w:rPr>
        <w:rFonts w:ascii="Wingdings" w:hAnsi="Wingdings" w:hint="default"/>
        <w:b/>
        <w:bCs/>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C935A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DCD163B"/>
    <w:multiLevelType w:val="hybridMultilevel"/>
    <w:tmpl w:val="FA8EB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272916"/>
    <w:multiLevelType w:val="hybridMultilevel"/>
    <w:tmpl w:val="D3F8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D8438B"/>
    <w:multiLevelType w:val="hybridMultilevel"/>
    <w:tmpl w:val="A71EC4DA"/>
    <w:lvl w:ilvl="0" w:tplc="87E60A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A30A80"/>
    <w:multiLevelType w:val="hybridMultilevel"/>
    <w:tmpl w:val="02D879BC"/>
    <w:lvl w:ilvl="0" w:tplc="04090005">
      <w:start w:val="1"/>
      <w:numFmt w:val="bullet"/>
      <w:lvlText w:val=""/>
      <w:lvlJc w:val="left"/>
      <w:pPr>
        <w:ind w:left="1441" w:hanging="360"/>
      </w:pPr>
      <w:rPr>
        <w:rFonts w:ascii="Wingdings" w:hAnsi="Wingdings"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13" w15:restartNumberingAfterBreak="0">
    <w:nsid w:val="4C2F77DA"/>
    <w:multiLevelType w:val="hybridMultilevel"/>
    <w:tmpl w:val="4858ED5E"/>
    <w:lvl w:ilvl="0" w:tplc="B7445130">
      <w:start w:val="1"/>
      <w:numFmt w:val="decimal"/>
      <w:lvlText w:val="%1."/>
      <w:lvlJc w:val="left"/>
      <w:pPr>
        <w:ind w:left="721" w:hanging="360"/>
      </w:pPr>
      <w:rPr>
        <w:b w:val="0"/>
        <w:bCs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4" w15:restartNumberingAfterBreak="0">
    <w:nsid w:val="52CB0486"/>
    <w:multiLevelType w:val="hybridMultilevel"/>
    <w:tmpl w:val="4DB8E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4F4F79"/>
    <w:multiLevelType w:val="hybridMultilevel"/>
    <w:tmpl w:val="3B325B56"/>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6EAA3711"/>
    <w:multiLevelType w:val="hybridMultilevel"/>
    <w:tmpl w:val="7F148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AD33D8"/>
    <w:multiLevelType w:val="hybridMultilevel"/>
    <w:tmpl w:val="629C8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DE7AF6"/>
    <w:multiLevelType w:val="hybridMultilevel"/>
    <w:tmpl w:val="FEF49A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6570751">
    <w:abstractNumId w:val="15"/>
  </w:num>
  <w:num w:numId="2" w16cid:durableId="174610833">
    <w:abstractNumId w:val="6"/>
  </w:num>
  <w:num w:numId="3" w16cid:durableId="2142726463">
    <w:abstractNumId w:val="16"/>
  </w:num>
  <w:num w:numId="4" w16cid:durableId="1777020260">
    <w:abstractNumId w:val="4"/>
  </w:num>
  <w:num w:numId="5" w16cid:durableId="1579170379">
    <w:abstractNumId w:val="3"/>
  </w:num>
  <w:num w:numId="6" w16cid:durableId="180776329">
    <w:abstractNumId w:val="10"/>
  </w:num>
  <w:num w:numId="7" w16cid:durableId="1017460087">
    <w:abstractNumId w:val="11"/>
  </w:num>
  <w:num w:numId="8" w16cid:durableId="1194147558">
    <w:abstractNumId w:val="5"/>
  </w:num>
  <w:num w:numId="9" w16cid:durableId="137964873">
    <w:abstractNumId w:val="13"/>
  </w:num>
  <w:num w:numId="10" w16cid:durableId="1452164499">
    <w:abstractNumId w:val="18"/>
  </w:num>
  <w:num w:numId="11" w16cid:durableId="1044015302">
    <w:abstractNumId w:val="8"/>
  </w:num>
  <w:num w:numId="12" w16cid:durableId="275064109">
    <w:abstractNumId w:val="0"/>
  </w:num>
  <w:num w:numId="13" w16cid:durableId="2046443640">
    <w:abstractNumId w:val="12"/>
  </w:num>
  <w:num w:numId="14" w16cid:durableId="534777778">
    <w:abstractNumId w:val="1"/>
  </w:num>
  <w:num w:numId="15" w16cid:durableId="95946324">
    <w:abstractNumId w:val="7"/>
  </w:num>
  <w:num w:numId="16" w16cid:durableId="677081755">
    <w:abstractNumId w:val="14"/>
  </w:num>
  <w:num w:numId="17" w16cid:durableId="1127352989">
    <w:abstractNumId w:val="17"/>
  </w:num>
  <w:num w:numId="18" w16cid:durableId="501042469">
    <w:abstractNumId w:val="9"/>
  </w:num>
  <w:num w:numId="19" w16cid:durableId="2020110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9C8"/>
    <w:rsid w:val="0000111E"/>
    <w:rsid w:val="0000272C"/>
    <w:rsid w:val="00015BA2"/>
    <w:rsid w:val="00022355"/>
    <w:rsid w:val="00022769"/>
    <w:rsid w:val="00047B31"/>
    <w:rsid w:val="00056651"/>
    <w:rsid w:val="00066D28"/>
    <w:rsid w:val="000754E1"/>
    <w:rsid w:val="00083F52"/>
    <w:rsid w:val="0008530F"/>
    <w:rsid w:val="000A748D"/>
    <w:rsid w:val="000C4CA7"/>
    <w:rsid w:val="0010072B"/>
    <w:rsid w:val="00117B6B"/>
    <w:rsid w:val="001342AA"/>
    <w:rsid w:val="00161C4C"/>
    <w:rsid w:val="00163310"/>
    <w:rsid w:val="00171427"/>
    <w:rsid w:val="00176CBE"/>
    <w:rsid w:val="00181AB3"/>
    <w:rsid w:val="00193ECA"/>
    <w:rsid w:val="001B0CA0"/>
    <w:rsid w:val="001D2B69"/>
    <w:rsid w:val="001E102E"/>
    <w:rsid w:val="002040E5"/>
    <w:rsid w:val="002127D5"/>
    <w:rsid w:val="0021351D"/>
    <w:rsid w:val="0023521A"/>
    <w:rsid w:val="00246601"/>
    <w:rsid w:val="00250E67"/>
    <w:rsid w:val="0025320A"/>
    <w:rsid w:val="00262C6D"/>
    <w:rsid w:val="00276701"/>
    <w:rsid w:val="00295ED9"/>
    <w:rsid w:val="00297065"/>
    <w:rsid w:val="002B7C67"/>
    <w:rsid w:val="002C0987"/>
    <w:rsid w:val="002D0670"/>
    <w:rsid w:val="002D5469"/>
    <w:rsid w:val="002D5EE4"/>
    <w:rsid w:val="002D6145"/>
    <w:rsid w:val="00300FAD"/>
    <w:rsid w:val="00302792"/>
    <w:rsid w:val="00336709"/>
    <w:rsid w:val="003409DB"/>
    <w:rsid w:val="0034476A"/>
    <w:rsid w:val="003466EB"/>
    <w:rsid w:val="00364136"/>
    <w:rsid w:val="00397092"/>
    <w:rsid w:val="003B7019"/>
    <w:rsid w:val="003F4ECF"/>
    <w:rsid w:val="00416677"/>
    <w:rsid w:val="004326B4"/>
    <w:rsid w:val="004377F8"/>
    <w:rsid w:val="004829E5"/>
    <w:rsid w:val="00493551"/>
    <w:rsid w:val="004C3236"/>
    <w:rsid w:val="004C768E"/>
    <w:rsid w:val="004F4F09"/>
    <w:rsid w:val="0050252D"/>
    <w:rsid w:val="00507DCB"/>
    <w:rsid w:val="00544FE3"/>
    <w:rsid w:val="005663FD"/>
    <w:rsid w:val="00586108"/>
    <w:rsid w:val="005934EB"/>
    <w:rsid w:val="0059413D"/>
    <w:rsid w:val="005B5C5C"/>
    <w:rsid w:val="005C12CA"/>
    <w:rsid w:val="005D00C8"/>
    <w:rsid w:val="005F59D8"/>
    <w:rsid w:val="006061A9"/>
    <w:rsid w:val="006160C4"/>
    <w:rsid w:val="0063085F"/>
    <w:rsid w:val="006371E4"/>
    <w:rsid w:val="00650D6E"/>
    <w:rsid w:val="00655B66"/>
    <w:rsid w:val="00661566"/>
    <w:rsid w:val="00667FA2"/>
    <w:rsid w:val="006744D1"/>
    <w:rsid w:val="00682338"/>
    <w:rsid w:val="00693DF4"/>
    <w:rsid w:val="006A6A7B"/>
    <w:rsid w:val="006B0FCC"/>
    <w:rsid w:val="006B449C"/>
    <w:rsid w:val="006C263E"/>
    <w:rsid w:val="006C4F3F"/>
    <w:rsid w:val="006E473D"/>
    <w:rsid w:val="006F6C8B"/>
    <w:rsid w:val="00702CC3"/>
    <w:rsid w:val="00703D2E"/>
    <w:rsid w:val="00715EA1"/>
    <w:rsid w:val="007475E7"/>
    <w:rsid w:val="00763FAD"/>
    <w:rsid w:val="0076469E"/>
    <w:rsid w:val="00774827"/>
    <w:rsid w:val="00787EB4"/>
    <w:rsid w:val="007951E5"/>
    <w:rsid w:val="007A29C8"/>
    <w:rsid w:val="007B3557"/>
    <w:rsid w:val="007D1B20"/>
    <w:rsid w:val="007E6C4E"/>
    <w:rsid w:val="008051FC"/>
    <w:rsid w:val="00810A2F"/>
    <w:rsid w:val="0081741C"/>
    <w:rsid w:val="00820899"/>
    <w:rsid w:val="0082218A"/>
    <w:rsid w:val="0086308A"/>
    <w:rsid w:val="00892800"/>
    <w:rsid w:val="008A227A"/>
    <w:rsid w:val="008C7F2C"/>
    <w:rsid w:val="008E5BA7"/>
    <w:rsid w:val="008F5CA3"/>
    <w:rsid w:val="009273F5"/>
    <w:rsid w:val="00940C89"/>
    <w:rsid w:val="009445A3"/>
    <w:rsid w:val="0095140C"/>
    <w:rsid w:val="00964374"/>
    <w:rsid w:val="009A15EC"/>
    <w:rsid w:val="009D0FAA"/>
    <w:rsid w:val="009F0E2D"/>
    <w:rsid w:val="00A20DC1"/>
    <w:rsid w:val="00A230CA"/>
    <w:rsid w:val="00A344C0"/>
    <w:rsid w:val="00A46F82"/>
    <w:rsid w:val="00A776CA"/>
    <w:rsid w:val="00A77E44"/>
    <w:rsid w:val="00A8565F"/>
    <w:rsid w:val="00A86A76"/>
    <w:rsid w:val="00AA244B"/>
    <w:rsid w:val="00AA2D77"/>
    <w:rsid w:val="00AC2D86"/>
    <w:rsid w:val="00AC55C4"/>
    <w:rsid w:val="00AD7D2F"/>
    <w:rsid w:val="00B02669"/>
    <w:rsid w:val="00B37B31"/>
    <w:rsid w:val="00B420DF"/>
    <w:rsid w:val="00B522B1"/>
    <w:rsid w:val="00B60088"/>
    <w:rsid w:val="00B7282C"/>
    <w:rsid w:val="00B949DE"/>
    <w:rsid w:val="00BA2B5D"/>
    <w:rsid w:val="00BC5E48"/>
    <w:rsid w:val="00BD6360"/>
    <w:rsid w:val="00BF1293"/>
    <w:rsid w:val="00BF24F6"/>
    <w:rsid w:val="00BF7311"/>
    <w:rsid w:val="00C4304A"/>
    <w:rsid w:val="00C67D5A"/>
    <w:rsid w:val="00C73714"/>
    <w:rsid w:val="00CA1504"/>
    <w:rsid w:val="00CA4B21"/>
    <w:rsid w:val="00CD3C6F"/>
    <w:rsid w:val="00CD6BF0"/>
    <w:rsid w:val="00CE5A35"/>
    <w:rsid w:val="00D4118F"/>
    <w:rsid w:val="00D4249D"/>
    <w:rsid w:val="00D54C40"/>
    <w:rsid w:val="00D80D55"/>
    <w:rsid w:val="00D85209"/>
    <w:rsid w:val="00D96AB0"/>
    <w:rsid w:val="00DA7866"/>
    <w:rsid w:val="00DA7BCE"/>
    <w:rsid w:val="00DC0D51"/>
    <w:rsid w:val="00DD19CA"/>
    <w:rsid w:val="00DD4ADC"/>
    <w:rsid w:val="00DE2693"/>
    <w:rsid w:val="00DF2008"/>
    <w:rsid w:val="00DF7644"/>
    <w:rsid w:val="00E16EFA"/>
    <w:rsid w:val="00E16F19"/>
    <w:rsid w:val="00E754D4"/>
    <w:rsid w:val="00EC058B"/>
    <w:rsid w:val="00F24B7C"/>
    <w:rsid w:val="00F53BE4"/>
    <w:rsid w:val="00F63DA8"/>
    <w:rsid w:val="00F81411"/>
    <w:rsid w:val="00FB3074"/>
    <w:rsid w:val="00FE2F9F"/>
    <w:rsid w:val="00FE4CB7"/>
    <w:rsid w:val="00FE7D76"/>
    <w:rsid w:val="00FF30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2F9521D"/>
  <w15:chartTrackingRefBased/>
  <w15:docId w15:val="{CFAE4931-D29A-4649-AB09-F89012FE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3521A"/>
    <w:pPr>
      <w:numPr>
        <w:numId w:val="11"/>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23521A"/>
    <w:pPr>
      <w:keepNext/>
      <w:keepLines/>
      <w:numPr>
        <w:ilvl w:val="1"/>
        <w:numId w:val="11"/>
      </w:numPr>
      <w:bidi/>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23521A"/>
    <w:pPr>
      <w:keepNext/>
      <w:keepLines/>
      <w:numPr>
        <w:ilvl w:val="2"/>
        <w:numId w:val="11"/>
      </w:numPr>
      <w:bidi/>
      <w:spacing w:before="40" w:after="0" w:line="276"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23521A"/>
    <w:pPr>
      <w:keepNext/>
      <w:keepLines/>
      <w:numPr>
        <w:ilvl w:val="3"/>
        <w:numId w:val="11"/>
      </w:numPr>
      <w:bidi/>
      <w:spacing w:before="40" w:after="0" w:line="276" w:lineRule="auto"/>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23521A"/>
    <w:pPr>
      <w:keepNext/>
      <w:keepLines/>
      <w:numPr>
        <w:ilvl w:val="4"/>
        <w:numId w:val="11"/>
      </w:numPr>
      <w:bidi/>
      <w:spacing w:before="40" w:after="0" w:line="276"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23521A"/>
    <w:pPr>
      <w:keepNext/>
      <w:keepLines/>
      <w:numPr>
        <w:ilvl w:val="5"/>
        <w:numId w:val="11"/>
      </w:numPr>
      <w:bidi/>
      <w:spacing w:before="40" w:after="0" w:line="276" w:lineRule="auto"/>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23521A"/>
    <w:pPr>
      <w:keepNext/>
      <w:keepLines/>
      <w:numPr>
        <w:ilvl w:val="6"/>
        <w:numId w:val="11"/>
      </w:numPr>
      <w:bidi/>
      <w:spacing w:before="40" w:after="0" w:line="276" w:lineRule="auto"/>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23521A"/>
    <w:pPr>
      <w:keepNext/>
      <w:keepLines/>
      <w:numPr>
        <w:ilvl w:val="7"/>
        <w:numId w:val="11"/>
      </w:numPr>
      <w:bidi/>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3521A"/>
    <w:pPr>
      <w:keepNext/>
      <w:keepLines/>
      <w:numPr>
        <w:ilvl w:val="8"/>
        <w:numId w:val="11"/>
      </w:numPr>
      <w:bidi/>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2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AFC Bullets,List P1"/>
    <w:basedOn w:val="Normal"/>
    <w:link w:val="ListParagraphChar"/>
    <w:uiPriority w:val="34"/>
    <w:qFormat/>
    <w:rsid w:val="007D1B20"/>
    <w:pPr>
      <w:ind w:left="720"/>
      <w:contextualSpacing/>
    </w:pPr>
  </w:style>
  <w:style w:type="paragraph" w:styleId="Header">
    <w:name w:val="header"/>
    <w:basedOn w:val="Normal"/>
    <w:link w:val="HeaderChar"/>
    <w:uiPriority w:val="99"/>
    <w:unhideWhenUsed/>
    <w:rsid w:val="00CD6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BF0"/>
  </w:style>
  <w:style w:type="paragraph" w:styleId="Footer">
    <w:name w:val="footer"/>
    <w:basedOn w:val="Normal"/>
    <w:link w:val="FooterChar"/>
    <w:uiPriority w:val="99"/>
    <w:unhideWhenUsed/>
    <w:rsid w:val="00CD6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BF0"/>
  </w:style>
  <w:style w:type="character" w:styleId="Hyperlink">
    <w:name w:val="Hyperlink"/>
    <w:basedOn w:val="DefaultParagraphFont"/>
    <w:uiPriority w:val="99"/>
    <w:unhideWhenUsed/>
    <w:rsid w:val="00A46F82"/>
    <w:rPr>
      <w:color w:val="0563C1" w:themeColor="hyperlink"/>
      <w:u w:val="single"/>
    </w:rPr>
  </w:style>
  <w:style w:type="paragraph" w:customStyle="1" w:styleId="StyleRightAfter-088">
    <w:name w:val="Style Right After:  -0.88&quot;"/>
    <w:basedOn w:val="Normal"/>
    <w:rsid w:val="00820899"/>
    <w:pPr>
      <w:spacing w:after="0" w:line="240" w:lineRule="auto"/>
      <w:ind w:right="-1260"/>
      <w:jc w:val="right"/>
    </w:pPr>
    <w:rPr>
      <w:rFonts w:ascii="Times New Roman" w:eastAsia="Times New Roman" w:hAnsi="Times New Roman" w:cs="Times New Roman"/>
      <w:sz w:val="24"/>
      <w:szCs w:val="24"/>
    </w:rPr>
  </w:style>
  <w:style w:type="character" w:customStyle="1" w:styleId="ListParagraphChar">
    <w:name w:val="List Paragraph Char"/>
    <w:aliases w:val="CAFC Bullets Char,List P1 Char"/>
    <w:link w:val="ListParagraph"/>
    <w:uiPriority w:val="34"/>
    <w:rsid w:val="00E16EFA"/>
  </w:style>
  <w:style w:type="character" w:customStyle="1" w:styleId="Heading1Char">
    <w:name w:val="Heading 1 Char"/>
    <w:basedOn w:val="DefaultParagraphFont"/>
    <w:link w:val="Heading1"/>
    <w:uiPriority w:val="9"/>
    <w:rsid w:val="0023521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23521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23521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23521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semiHidden/>
    <w:rsid w:val="0023521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semiHidden/>
    <w:rsid w:val="0023521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23521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2352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23521A"/>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300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160853">
      <w:bodyDiv w:val="1"/>
      <w:marLeft w:val="0"/>
      <w:marRight w:val="0"/>
      <w:marTop w:val="0"/>
      <w:marBottom w:val="0"/>
      <w:divBdr>
        <w:top w:val="none" w:sz="0" w:space="0" w:color="auto"/>
        <w:left w:val="none" w:sz="0" w:space="0" w:color="auto"/>
        <w:bottom w:val="none" w:sz="0" w:space="0" w:color="auto"/>
        <w:right w:val="none" w:sz="0" w:space="0" w:color="auto"/>
      </w:divBdr>
    </w:div>
    <w:div w:id="1103065106">
      <w:bodyDiv w:val="1"/>
      <w:marLeft w:val="0"/>
      <w:marRight w:val="0"/>
      <w:marTop w:val="0"/>
      <w:marBottom w:val="0"/>
      <w:divBdr>
        <w:top w:val="none" w:sz="0" w:space="0" w:color="auto"/>
        <w:left w:val="none" w:sz="0" w:space="0" w:color="auto"/>
        <w:bottom w:val="none" w:sz="0" w:space="0" w:color="auto"/>
        <w:right w:val="none" w:sz="0" w:space="0" w:color="auto"/>
      </w:divBdr>
    </w:div>
    <w:div w:id="1811441676">
      <w:bodyDiv w:val="1"/>
      <w:marLeft w:val="0"/>
      <w:marRight w:val="0"/>
      <w:marTop w:val="0"/>
      <w:marBottom w:val="0"/>
      <w:divBdr>
        <w:top w:val="none" w:sz="0" w:space="0" w:color="auto"/>
        <w:left w:val="none" w:sz="0" w:space="0" w:color="auto"/>
        <w:bottom w:val="none" w:sz="0" w:space="0" w:color="auto"/>
        <w:right w:val="none" w:sz="0" w:space="0" w:color="auto"/>
      </w:divBdr>
    </w:div>
    <w:div w:id="187774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O.Pre-qualification@sarir-o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1035</Words>
  <Characters>5904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Sarir Oil Operations</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Marah Elrmali</dc:creator>
  <cp:keywords/>
  <dc:description/>
  <cp:lastModifiedBy>Salah Mahfud</cp:lastModifiedBy>
  <cp:revision>22</cp:revision>
  <cp:lastPrinted>2023-08-10T07:13:00Z</cp:lastPrinted>
  <dcterms:created xsi:type="dcterms:W3CDTF">2025-11-06T11:40:00Z</dcterms:created>
  <dcterms:modified xsi:type="dcterms:W3CDTF">2025-12-30T10:11:00Z</dcterms:modified>
</cp:coreProperties>
</file>